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32F0" w14:textId="5A84F307" w:rsidR="00397436" w:rsidRPr="006E0D1F" w:rsidRDefault="00397436" w:rsidP="00397436">
      <w:pPr>
        <w:spacing w:line="360" w:lineRule="auto"/>
        <w:jc w:val="right"/>
        <w:rPr>
          <w:rFonts w:cstheme="minorHAnsi"/>
          <w:sz w:val="22"/>
          <w:szCs w:val="22"/>
        </w:rPr>
      </w:pPr>
      <w:r w:rsidRPr="006E0D1F">
        <w:rPr>
          <w:rFonts w:cstheme="minorHAnsi"/>
          <w:sz w:val="22"/>
          <w:szCs w:val="22"/>
        </w:rPr>
        <w:t xml:space="preserve">Ciudad de México, a </w:t>
      </w:r>
      <w:r w:rsidR="004D6655">
        <w:rPr>
          <w:rFonts w:cstheme="minorHAnsi"/>
          <w:sz w:val="22"/>
          <w:szCs w:val="22"/>
        </w:rPr>
        <w:t>1</w:t>
      </w:r>
      <w:r w:rsidRPr="006E0D1F">
        <w:rPr>
          <w:rFonts w:cstheme="minorHAnsi"/>
          <w:sz w:val="22"/>
          <w:szCs w:val="22"/>
        </w:rPr>
        <w:t xml:space="preserve"> de marzo de 2022.</w:t>
      </w:r>
    </w:p>
    <w:p w14:paraId="501BCBAC" w14:textId="77777777" w:rsidR="00397436" w:rsidRPr="006E0D1F" w:rsidRDefault="00397436" w:rsidP="00397436">
      <w:pPr>
        <w:spacing w:line="360" w:lineRule="auto"/>
        <w:jc w:val="both"/>
        <w:rPr>
          <w:rFonts w:cstheme="minorHAnsi"/>
          <w:sz w:val="22"/>
          <w:szCs w:val="22"/>
        </w:rPr>
      </w:pPr>
    </w:p>
    <w:p w14:paraId="55615EF3" w14:textId="1849666D" w:rsidR="00397436" w:rsidRPr="00EA5BA0" w:rsidRDefault="00397436" w:rsidP="00397436">
      <w:pPr>
        <w:spacing w:line="360" w:lineRule="auto"/>
        <w:jc w:val="center"/>
        <w:rPr>
          <w:rFonts w:cstheme="minorHAnsi"/>
          <w:b/>
          <w:bCs/>
        </w:rPr>
      </w:pPr>
      <w:r w:rsidRPr="00EA5BA0">
        <w:rPr>
          <w:rFonts w:cstheme="minorHAnsi"/>
          <w:b/>
          <w:bCs/>
        </w:rPr>
        <w:t>CONVOCATORIA PÚBLICA 01/2022</w:t>
      </w:r>
    </w:p>
    <w:p w14:paraId="5DECDA76" w14:textId="689C3D4C" w:rsidR="00397436" w:rsidRPr="006E0D1F" w:rsidRDefault="00397436" w:rsidP="00397436">
      <w:pPr>
        <w:spacing w:line="360" w:lineRule="auto"/>
        <w:jc w:val="both"/>
        <w:rPr>
          <w:rFonts w:cstheme="minorHAnsi"/>
          <w:sz w:val="22"/>
          <w:szCs w:val="22"/>
        </w:rPr>
      </w:pPr>
      <w:r w:rsidRPr="006E0D1F">
        <w:rPr>
          <w:rFonts w:cstheme="minorHAnsi"/>
          <w:sz w:val="22"/>
          <w:szCs w:val="22"/>
        </w:rPr>
        <w:t xml:space="preserve">La Junta Directiva de la Escuela Libre de Derecho, con fundamento en las bases décima tercera, décima cuarta y vigésima octava del Estatuto de la Escuela; el capítulo V y el artículo 89 de su Reglamento General y los artículos 8 a 16 de los Lineamientos para la Selección y Nombramiento de Profesores, emite la siguiente </w:t>
      </w:r>
      <w:r w:rsidRPr="006E0D1F">
        <w:rPr>
          <w:rFonts w:cstheme="minorHAnsi"/>
          <w:b/>
          <w:bCs/>
          <w:sz w:val="22"/>
          <w:szCs w:val="22"/>
        </w:rPr>
        <w:t>C O N V O C A T O R I A</w:t>
      </w:r>
      <w:r w:rsidRPr="006E0D1F">
        <w:rPr>
          <w:rFonts w:cstheme="minorHAnsi"/>
          <w:sz w:val="22"/>
          <w:szCs w:val="22"/>
        </w:rPr>
        <w:t xml:space="preserve"> para profesoras y profesores provisionales, para ocupar las cátedras que a continuación se indican, así como la modalidad de cada una:</w:t>
      </w:r>
    </w:p>
    <w:p w14:paraId="7BB05F16" w14:textId="53AA22E4" w:rsidR="00397436" w:rsidRPr="006E0D1F" w:rsidRDefault="00397436" w:rsidP="00397436">
      <w:pPr>
        <w:spacing w:line="360" w:lineRule="auto"/>
        <w:jc w:val="both"/>
        <w:rPr>
          <w:rFonts w:cstheme="minorHAnsi"/>
          <w:sz w:val="22"/>
          <w:szCs w:val="22"/>
        </w:rPr>
      </w:pPr>
    </w:p>
    <w:tbl>
      <w:tblPr>
        <w:tblW w:w="8923" w:type="dxa"/>
        <w:tblCellMar>
          <w:top w:w="40" w:type="dxa"/>
          <w:left w:w="40" w:type="dxa"/>
          <w:bottom w:w="40" w:type="dxa"/>
          <w:right w:w="40" w:type="dxa"/>
        </w:tblCellMar>
        <w:tblLook w:val="04A0" w:firstRow="1" w:lastRow="0" w:firstColumn="1" w:lastColumn="0" w:noHBand="0" w:noVBand="1"/>
      </w:tblPr>
      <w:tblGrid>
        <w:gridCol w:w="1986"/>
        <w:gridCol w:w="1550"/>
        <w:gridCol w:w="1641"/>
        <w:gridCol w:w="3746"/>
      </w:tblGrid>
      <w:tr w:rsidR="00875708" w:rsidRPr="006E0D1F" w14:paraId="3F2FF4BD" w14:textId="77777777" w:rsidTr="002F17D4">
        <w:trPr>
          <w:trHeight w:val="1036"/>
        </w:trPr>
        <w:tc>
          <w:tcPr>
            <w:tcW w:w="1986" w:type="dxa"/>
            <w:tcBorders>
              <w:top w:val="single" w:sz="6" w:space="0" w:color="auto"/>
              <w:left w:val="single" w:sz="6" w:space="0" w:color="auto"/>
              <w:bottom w:val="single" w:sz="6" w:space="0" w:color="auto"/>
              <w:right w:val="single" w:sz="6" w:space="0" w:color="auto"/>
            </w:tcBorders>
            <w:vAlign w:val="center"/>
            <w:hideMark/>
          </w:tcPr>
          <w:p w14:paraId="76AE7F07"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b/>
                <w:bCs/>
                <w:sz w:val="22"/>
                <w:szCs w:val="22"/>
                <w:lang w:val="es-ES" w:eastAsia="es-MX"/>
              </w:rPr>
              <w:t>MATERIA</w:t>
            </w:r>
          </w:p>
        </w:tc>
        <w:tc>
          <w:tcPr>
            <w:tcW w:w="1550" w:type="dxa"/>
            <w:tcBorders>
              <w:top w:val="single" w:sz="6" w:space="0" w:color="auto"/>
              <w:left w:val="single" w:sz="6" w:space="0" w:color="auto"/>
              <w:bottom w:val="single" w:sz="6" w:space="0" w:color="auto"/>
              <w:right w:val="single" w:sz="6" w:space="0" w:color="auto"/>
            </w:tcBorders>
            <w:vAlign w:val="center"/>
            <w:hideMark/>
          </w:tcPr>
          <w:p w14:paraId="1F4C32E5"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b/>
                <w:bCs/>
                <w:sz w:val="22"/>
                <w:szCs w:val="22"/>
                <w:lang w:val="es-ES" w:eastAsia="es-MX"/>
              </w:rPr>
              <w:t>GRADO EN QUE SE IMPARTE</w:t>
            </w:r>
          </w:p>
        </w:tc>
        <w:tc>
          <w:tcPr>
            <w:tcW w:w="1641" w:type="dxa"/>
            <w:tcBorders>
              <w:top w:val="single" w:sz="6" w:space="0" w:color="auto"/>
              <w:left w:val="single" w:sz="6" w:space="0" w:color="auto"/>
              <w:bottom w:val="single" w:sz="6" w:space="0" w:color="auto"/>
              <w:right w:val="single" w:sz="6" w:space="0" w:color="auto"/>
            </w:tcBorders>
            <w:vAlign w:val="center"/>
            <w:hideMark/>
          </w:tcPr>
          <w:p w14:paraId="49493EB4"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b/>
                <w:bCs/>
                <w:sz w:val="22"/>
                <w:szCs w:val="22"/>
                <w:lang w:val="es-ES" w:eastAsia="es-MX"/>
              </w:rPr>
              <w:t>CÁTEDRAS VACANTES</w:t>
            </w:r>
          </w:p>
        </w:tc>
        <w:tc>
          <w:tcPr>
            <w:tcW w:w="3746" w:type="dxa"/>
            <w:tcBorders>
              <w:top w:val="single" w:sz="6" w:space="0" w:color="auto"/>
              <w:left w:val="single" w:sz="6" w:space="0" w:color="auto"/>
              <w:bottom w:val="single" w:sz="6" w:space="0" w:color="auto"/>
              <w:right w:val="single" w:sz="6" w:space="0" w:color="auto"/>
            </w:tcBorders>
            <w:vAlign w:val="center"/>
            <w:hideMark/>
          </w:tcPr>
          <w:p w14:paraId="19F74C1F"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b/>
                <w:bCs/>
                <w:sz w:val="22"/>
                <w:szCs w:val="22"/>
                <w:lang w:val="es-ES" w:eastAsia="es-MX"/>
              </w:rPr>
              <w:t>MODALIDAD</w:t>
            </w:r>
          </w:p>
        </w:tc>
      </w:tr>
      <w:tr w:rsidR="00875708" w:rsidRPr="006E0D1F" w14:paraId="78E593E8" w14:textId="77777777" w:rsidTr="002F17D4">
        <w:trPr>
          <w:trHeight w:val="878"/>
        </w:trPr>
        <w:tc>
          <w:tcPr>
            <w:tcW w:w="1986" w:type="dxa"/>
            <w:tcBorders>
              <w:top w:val="single" w:sz="6" w:space="0" w:color="auto"/>
              <w:left w:val="single" w:sz="6" w:space="0" w:color="auto"/>
              <w:bottom w:val="single" w:sz="6" w:space="0" w:color="auto"/>
              <w:right w:val="single" w:sz="6" w:space="0" w:color="auto"/>
            </w:tcBorders>
            <w:hideMark/>
          </w:tcPr>
          <w:p w14:paraId="2DCCC855"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Metodología Jurídica.</w:t>
            </w:r>
          </w:p>
        </w:tc>
        <w:tc>
          <w:tcPr>
            <w:tcW w:w="1550" w:type="dxa"/>
            <w:tcBorders>
              <w:top w:val="single" w:sz="6" w:space="0" w:color="auto"/>
              <w:left w:val="single" w:sz="6" w:space="0" w:color="auto"/>
              <w:bottom w:val="single" w:sz="6" w:space="0" w:color="auto"/>
              <w:right w:val="single" w:sz="6" w:space="0" w:color="auto"/>
            </w:tcBorders>
            <w:hideMark/>
          </w:tcPr>
          <w:p w14:paraId="242E3E45"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1°</w:t>
            </w:r>
          </w:p>
          <w:p w14:paraId="1D17AB4B"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(Primer Año)</w:t>
            </w:r>
          </w:p>
        </w:tc>
        <w:tc>
          <w:tcPr>
            <w:tcW w:w="1641" w:type="dxa"/>
            <w:tcBorders>
              <w:top w:val="single" w:sz="6" w:space="0" w:color="auto"/>
              <w:left w:val="single" w:sz="6" w:space="0" w:color="auto"/>
              <w:bottom w:val="single" w:sz="6" w:space="0" w:color="auto"/>
              <w:right w:val="single" w:sz="6" w:space="0" w:color="auto"/>
            </w:tcBorders>
            <w:hideMark/>
          </w:tcPr>
          <w:p w14:paraId="30132800"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1</w:t>
            </w:r>
          </w:p>
          <w:p w14:paraId="69F253FA"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(una)</w:t>
            </w:r>
          </w:p>
        </w:tc>
        <w:tc>
          <w:tcPr>
            <w:tcW w:w="3746" w:type="dxa"/>
            <w:tcBorders>
              <w:top w:val="single" w:sz="6" w:space="0" w:color="auto"/>
              <w:left w:val="single" w:sz="6" w:space="0" w:color="auto"/>
              <w:bottom w:val="single" w:sz="6" w:space="0" w:color="auto"/>
              <w:right w:val="single" w:sz="6" w:space="0" w:color="auto"/>
            </w:tcBorders>
            <w:vAlign w:val="center"/>
            <w:hideMark/>
          </w:tcPr>
          <w:p w14:paraId="108C7EB5"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-Cátedra exclusiva para PROFESORAS.</w:t>
            </w:r>
          </w:p>
        </w:tc>
      </w:tr>
      <w:tr w:rsidR="00875708" w:rsidRPr="006E0D1F" w14:paraId="269C41B0" w14:textId="77777777" w:rsidTr="002F17D4">
        <w:trPr>
          <w:trHeight w:val="901"/>
        </w:trPr>
        <w:tc>
          <w:tcPr>
            <w:tcW w:w="1986" w:type="dxa"/>
            <w:tcBorders>
              <w:top w:val="single" w:sz="6" w:space="0" w:color="auto"/>
              <w:left w:val="single" w:sz="6" w:space="0" w:color="auto"/>
              <w:bottom w:val="single" w:sz="6" w:space="0" w:color="auto"/>
              <w:right w:val="single" w:sz="6" w:space="0" w:color="auto"/>
            </w:tcBorders>
            <w:hideMark/>
          </w:tcPr>
          <w:p w14:paraId="1A68274A"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Principios de Contabilidad.</w:t>
            </w:r>
          </w:p>
        </w:tc>
        <w:tc>
          <w:tcPr>
            <w:tcW w:w="1550" w:type="dxa"/>
            <w:tcBorders>
              <w:top w:val="single" w:sz="6" w:space="0" w:color="auto"/>
              <w:left w:val="single" w:sz="6" w:space="0" w:color="auto"/>
              <w:bottom w:val="single" w:sz="6" w:space="0" w:color="auto"/>
              <w:right w:val="single" w:sz="6" w:space="0" w:color="auto"/>
            </w:tcBorders>
            <w:hideMark/>
          </w:tcPr>
          <w:p w14:paraId="28B80D0A"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1°</w:t>
            </w:r>
          </w:p>
          <w:p w14:paraId="37D8F33A"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(Primer Año)</w:t>
            </w:r>
          </w:p>
        </w:tc>
        <w:tc>
          <w:tcPr>
            <w:tcW w:w="1641" w:type="dxa"/>
            <w:tcBorders>
              <w:top w:val="single" w:sz="6" w:space="0" w:color="auto"/>
              <w:left w:val="single" w:sz="6" w:space="0" w:color="auto"/>
              <w:bottom w:val="single" w:sz="6" w:space="0" w:color="auto"/>
              <w:right w:val="single" w:sz="6" w:space="0" w:color="auto"/>
            </w:tcBorders>
            <w:hideMark/>
          </w:tcPr>
          <w:p w14:paraId="18F7D38F"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1</w:t>
            </w:r>
          </w:p>
          <w:p w14:paraId="767BE678"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(una)</w:t>
            </w:r>
          </w:p>
        </w:tc>
        <w:tc>
          <w:tcPr>
            <w:tcW w:w="3746" w:type="dxa"/>
            <w:tcBorders>
              <w:top w:val="single" w:sz="6" w:space="0" w:color="auto"/>
              <w:left w:val="single" w:sz="6" w:space="0" w:color="auto"/>
              <w:bottom w:val="single" w:sz="6" w:space="0" w:color="auto"/>
              <w:right w:val="single" w:sz="6" w:space="0" w:color="auto"/>
            </w:tcBorders>
            <w:vAlign w:val="center"/>
            <w:hideMark/>
          </w:tcPr>
          <w:p w14:paraId="0A457B6A"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-Cátedra exclusiva para PROFESORAS.</w:t>
            </w:r>
          </w:p>
        </w:tc>
      </w:tr>
      <w:tr w:rsidR="00875708" w:rsidRPr="006E0D1F" w14:paraId="3159E176" w14:textId="77777777" w:rsidTr="002F17D4">
        <w:trPr>
          <w:trHeight w:val="1036"/>
        </w:trPr>
        <w:tc>
          <w:tcPr>
            <w:tcW w:w="1986" w:type="dxa"/>
            <w:tcBorders>
              <w:top w:val="single" w:sz="6" w:space="0" w:color="auto"/>
              <w:left w:val="single" w:sz="6" w:space="0" w:color="auto"/>
              <w:bottom w:val="single" w:sz="6" w:space="0" w:color="auto"/>
              <w:right w:val="single" w:sz="6" w:space="0" w:color="auto"/>
            </w:tcBorders>
            <w:hideMark/>
          </w:tcPr>
          <w:p w14:paraId="5390CEE8"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Derecho Civil. Personas y Familia.</w:t>
            </w:r>
          </w:p>
        </w:tc>
        <w:tc>
          <w:tcPr>
            <w:tcW w:w="1550" w:type="dxa"/>
            <w:tcBorders>
              <w:top w:val="single" w:sz="6" w:space="0" w:color="auto"/>
              <w:left w:val="single" w:sz="6" w:space="0" w:color="auto"/>
              <w:bottom w:val="single" w:sz="6" w:space="0" w:color="auto"/>
              <w:right w:val="single" w:sz="6" w:space="0" w:color="auto"/>
            </w:tcBorders>
            <w:hideMark/>
          </w:tcPr>
          <w:p w14:paraId="755E8F8B"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1°</w:t>
            </w:r>
          </w:p>
          <w:p w14:paraId="47B5AB9A"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(Primer Año)</w:t>
            </w:r>
          </w:p>
        </w:tc>
        <w:tc>
          <w:tcPr>
            <w:tcW w:w="1641" w:type="dxa"/>
            <w:tcBorders>
              <w:top w:val="single" w:sz="6" w:space="0" w:color="auto"/>
              <w:left w:val="single" w:sz="6" w:space="0" w:color="auto"/>
              <w:bottom w:val="single" w:sz="6" w:space="0" w:color="auto"/>
              <w:right w:val="single" w:sz="6" w:space="0" w:color="auto"/>
            </w:tcBorders>
            <w:hideMark/>
          </w:tcPr>
          <w:p w14:paraId="1F850033"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1</w:t>
            </w:r>
          </w:p>
          <w:p w14:paraId="4C65626B"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(una)</w:t>
            </w:r>
          </w:p>
        </w:tc>
        <w:tc>
          <w:tcPr>
            <w:tcW w:w="3746" w:type="dxa"/>
            <w:tcBorders>
              <w:top w:val="single" w:sz="6" w:space="0" w:color="auto"/>
              <w:left w:val="single" w:sz="6" w:space="0" w:color="auto"/>
              <w:bottom w:val="single" w:sz="6" w:space="0" w:color="auto"/>
              <w:right w:val="single" w:sz="6" w:space="0" w:color="auto"/>
            </w:tcBorders>
            <w:vAlign w:val="center"/>
            <w:hideMark/>
          </w:tcPr>
          <w:p w14:paraId="687D7E0F"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-Cátedra abierta a profesoras y profesores.</w:t>
            </w:r>
          </w:p>
        </w:tc>
      </w:tr>
      <w:tr w:rsidR="00875708" w:rsidRPr="006E0D1F" w14:paraId="254A3B73" w14:textId="77777777" w:rsidTr="002F17D4">
        <w:trPr>
          <w:trHeight w:val="1014"/>
        </w:trPr>
        <w:tc>
          <w:tcPr>
            <w:tcW w:w="1986" w:type="dxa"/>
            <w:tcBorders>
              <w:top w:val="single" w:sz="6" w:space="0" w:color="auto"/>
              <w:left w:val="single" w:sz="6" w:space="0" w:color="auto"/>
              <w:bottom w:val="single" w:sz="6" w:space="0" w:color="auto"/>
              <w:right w:val="single" w:sz="6" w:space="0" w:color="auto"/>
            </w:tcBorders>
            <w:hideMark/>
          </w:tcPr>
          <w:p w14:paraId="602B47CD"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Historia del Derecho en México.</w:t>
            </w:r>
          </w:p>
        </w:tc>
        <w:tc>
          <w:tcPr>
            <w:tcW w:w="1550" w:type="dxa"/>
            <w:tcBorders>
              <w:top w:val="single" w:sz="6" w:space="0" w:color="auto"/>
              <w:left w:val="single" w:sz="6" w:space="0" w:color="auto"/>
              <w:bottom w:val="single" w:sz="6" w:space="0" w:color="auto"/>
              <w:right w:val="single" w:sz="6" w:space="0" w:color="auto"/>
            </w:tcBorders>
            <w:hideMark/>
          </w:tcPr>
          <w:p w14:paraId="776E7ECD"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2°</w:t>
            </w:r>
          </w:p>
          <w:p w14:paraId="65037DEC"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(Segundo Año)</w:t>
            </w:r>
          </w:p>
        </w:tc>
        <w:tc>
          <w:tcPr>
            <w:tcW w:w="1641" w:type="dxa"/>
            <w:tcBorders>
              <w:top w:val="single" w:sz="6" w:space="0" w:color="auto"/>
              <w:left w:val="single" w:sz="6" w:space="0" w:color="auto"/>
              <w:bottom w:val="single" w:sz="6" w:space="0" w:color="auto"/>
              <w:right w:val="single" w:sz="6" w:space="0" w:color="auto"/>
            </w:tcBorders>
            <w:hideMark/>
          </w:tcPr>
          <w:p w14:paraId="5202C5E3"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1</w:t>
            </w:r>
          </w:p>
          <w:p w14:paraId="4F6E78AB"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(una)</w:t>
            </w:r>
          </w:p>
        </w:tc>
        <w:tc>
          <w:tcPr>
            <w:tcW w:w="3746" w:type="dxa"/>
            <w:tcBorders>
              <w:top w:val="single" w:sz="6" w:space="0" w:color="auto"/>
              <w:left w:val="single" w:sz="6" w:space="0" w:color="auto"/>
              <w:bottom w:val="single" w:sz="6" w:space="0" w:color="auto"/>
              <w:right w:val="single" w:sz="6" w:space="0" w:color="auto"/>
            </w:tcBorders>
            <w:vAlign w:val="center"/>
            <w:hideMark/>
          </w:tcPr>
          <w:p w14:paraId="5C1824D7"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-Cátedra exclusiva para PROFESORAS.</w:t>
            </w:r>
          </w:p>
        </w:tc>
      </w:tr>
      <w:tr w:rsidR="00875708" w:rsidRPr="006E0D1F" w14:paraId="2C4DD531" w14:textId="77777777" w:rsidTr="002F17D4">
        <w:trPr>
          <w:trHeight w:val="1036"/>
        </w:trPr>
        <w:tc>
          <w:tcPr>
            <w:tcW w:w="1986" w:type="dxa"/>
            <w:tcBorders>
              <w:top w:val="single" w:sz="6" w:space="0" w:color="auto"/>
              <w:left w:val="single" w:sz="6" w:space="0" w:color="auto"/>
              <w:bottom w:val="single" w:sz="6" w:space="0" w:color="auto"/>
              <w:right w:val="single" w:sz="6" w:space="0" w:color="auto"/>
            </w:tcBorders>
            <w:hideMark/>
          </w:tcPr>
          <w:p w14:paraId="2BD78179" w14:textId="6857F3D9"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Derecho Penal. Delitos en especial.</w:t>
            </w:r>
          </w:p>
        </w:tc>
        <w:tc>
          <w:tcPr>
            <w:tcW w:w="1550" w:type="dxa"/>
            <w:tcBorders>
              <w:top w:val="single" w:sz="6" w:space="0" w:color="auto"/>
              <w:left w:val="single" w:sz="6" w:space="0" w:color="auto"/>
              <w:bottom w:val="single" w:sz="6" w:space="0" w:color="auto"/>
              <w:right w:val="single" w:sz="6" w:space="0" w:color="auto"/>
            </w:tcBorders>
            <w:hideMark/>
          </w:tcPr>
          <w:p w14:paraId="058EB881"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3°</w:t>
            </w:r>
          </w:p>
          <w:p w14:paraId="4F48F385"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(Tercer Año)</w:t>
            </w:r>
          </w:p>
        </w:tc>
        <w:tc>
          <w:tcPr>
            <w:tcW w:w="1641" w:type="dxa"/>
            <w:tcBorders>
              <w:top w:val="single" w:sz="6" w:space="0" w:color="auto"/>
              <w:left w:val="single" w:sz="6" w:space="0" w:color="auto"/>
              <w:bottom w:val="single" w:sz="6" w:space="0" w:color="auto"/>
              <w:right w:val="single" w:sz="6" w:space="0" w:color="auto"/>
            </w:tcBorders>
            <w:hideMark/>
          </w:tcPr>
          <w:p w14:paraId="3CB31A2C"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1</w:t>
            </w:r>
          </w:p>
          <w:p w14:paraId="3DFFD031"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(una)</w:t>
            </w:r>
          </w:p>
        </w:tc>
        <w:tc>
          <w:tcPr>
            <w:tcW w:w="3746" w:type="dxa"/>
            <w:tcBorders>
              <w:top w:val="single" w:sz="6" w:space="0" w:color="auto"/>
              <w:left w:val="single" w:sz="6" w:space="0" w:color="auto"/>
              <w:bottom w:val="single" w:sz="6" w:space="0" w:color="auto"/>
              <w:right w:val="single" w:sz="6" w:space="0" w:color="auto"/>
            </w:tcBorders>
            <w:vAlign w:val="center"/>
            <w:hideMark/>
          </w:tcPr>
          <w:p w14:paraId="19E2C936"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-Cátedra abierta a profesoras y profesores.</w:t>
            </w:r>
          </w:p>
        </w:tc>
      </w:tr>
      <w:tr w:rsidR="00875708" w:rsidRPr="006E0D1F" w14:paraId="57260E71" w14:textId="77777777" w:rsidTr="002F17D4">
        <w:trPr>
          <w:trHeight w:val="878"/>
        </w:trPr>
        <w:tc>
          <w:tcPr>
            <w:tcW w:w="1986" w:type="dxa"/>
            <w:tcBorders>
              <w:top w:val="single" w:sz="6" w:space="0" w:color="auto"/>
              <w:left w:val="single" w:sz="6" w:space="0" w:color="auto"/>
              <w:bottom w:val="single" w:sz="6" w:space="0" w:color="auto"/>
              <w:right w:val="single" w:sz="6" w:space="0" w:color="auto"/>
            </w:tcBorders>
            <w:hideMark/>
          </w:tcPr>
          <w:p w14:paraId="40F87199"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Derecho del Trabajo.</w:t>
            </w:r>
          </w:p>
        </w:tc>
        <w:tc>
          <w:tcPr>
            <w:tcW w:w="1550" w:type="dxa"/>
            <w:tcBorders>
              <w:top w:val="single" w:sz="6" w:space="0" w:color="auto"/>
              <w:left w:val="single" w:sz="6" w:space="0" w:color="auto"/>
              <w:bottom w:val="single" w:sz="6" w:space="0" w:color="auto"/>
              <w:right w:val="single" w:sz="6" w:space="0" w:color="auto"/>
            </w:tcBorders>
            <w:hideMark/>
          </w:tcPr>
          <w:p w14:paraId="162AC849"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3°</w:t>
            </w:r>
          </w:p>
          <w:p w14:paraId="025259DC"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(Tercer Año)</w:t>
            </w:r>
          </w:p>
        </w:tc>
        <w:tc>
          <w:tcPr>
            <w:tcW w:w="1641" w:type="dxa"/>
            <w:tcBorders>
              <w:top w:val="single" w:sz="6" w:space="0" w:color="auto"/>
              <w:left w:val="single" w:sz="6" w:space="0" w:color="auto"/>
              <w:bottom w:val="single" w:sz="6" w:space="0" w:color="auto"/>
              <w:right w:val="single" w:sz="6" w:space="0" w:color="auto"/>
            </w:tcBorders>
            <w:hideMark/>
          </w:tcPr>
          <w:p w14:paraId="2C4E0F63"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1</w:t>
            </w:r>
          </w:p>
          <w:p w14:paraId="49B100DD"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(una)</w:t>
            </w:r>
          </w:p>
        </w:tc>
        <w:tc>
          <w:tcPr>
            <w:tcW w:w="3746" w:type="dxa"/>
            <w:tcBorders>
              <w:top w:val="single" w:sz="6" w:space="0" w:color="auto"/>
              <w:left w:val="single" w:sz="6" w:space="0" w:color="auto"/>
              <w:bottom w:val="single" w:sz="6" w:space="0" w:color="auto"/>
              <w:right w:val="single" w:sz="6" w:space="0" w:color="auto"/>
            </w:tcBorders>
            <w:vAlign w:val="center"/>
            <w:hideMark/>
          </w:tcPr>
          <w:p w14:paraId="267AFC19"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-Cátedra abierta a profesoras y profesores.</w:t>
            </w:r>
          </w:p>
        </w:tc>
      </w:tr>
      <w:tr w:rsidR="00875708" w:rsidRPr="006E0D1F" w14:paraId="7F5DCDB9" w14:textId="77777777" w:rsidTr="002F17D4">
        <w:trPr>
          <w:trHeight w:val="1059"/>
        </w:trPr>
        <w:tc>
          <w:tcPr>
            <w:tcW w:w="1986" w:type="dxa"/>
            <w:tcBorders>
              <w:top w:val="single" w:sz="6" w:space="0" w:color="auto"/>
              <w:left w:val="single" w:sz="6" w:space="0" w:color="auto"/>
              <w:bottom w:val="single" w:sz="6" w:space="0" w:color="auto"/>
              <w:right w:val="single" w:sz="6" w:space="0" w:color="auto"/>
            </w:tcBorders>
            <w:hideMark/>
          </w:tcPr>
          <w:p w14:paraId="6A04EA34"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Derecho Procesal Penal. Sistema Acusatorio.</w:t>
            </w:r>
          </w:p>
        </w:tc>
        <w:tc>
          <w:tcPr>
            <w:tcW w:w="1550" w:type="dxa"/>
            <w:tcBorders>
              <w:top w:val="single" w:sz="6" w:space="0" w:color="auto"/>
              <w:left w:val="single" w:sz="6" w:space="0" w:color="auto"/>
              <w:bottom w:val="single" w:sz="6" w:space="0" w:color="auto"/>
              <w:right w:val="single" w:sz="6" w:space="0" w:color="auto"/>
            </w:tcBorders>
            <w:hideMark/>
          </w:tcPr>
          <w:p w14:paraId="5999AEF8"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4°</w:t>
            </w:r>
          </w:p>
          <w:p w14:paraId="77DA5760"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(Cuarto Año)</w:t>
            </w:r>
          </w:p>
        </w:tc>
        <w:tc>
          <w:tcPr>
            <w:tcW w:w="1641" w:type="dxa"/>
            <w:tcBorders>
              <w:top w:val="single" w:sz="6" w:space="0" w:color="auto"/>
              <w:left w:val="single" w:sz="6" w:space="0" w:color="auto"/>
              <w:bottom w:val="single" w:sz="6" w:space="0" w:color="auto"/>
              <w:right w:val="single" w:sz="6" w:space="0" w:color="auto"/>
            </w:tcBorders>
            <w:hideMark/>
          </w:tcPr>
          <w:p w14:paraId="0E5704AD"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1</w:t>
            </w:r>
          </w:p>
          <w:p w14:paraId="3B5B0BA2"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(una)</w:t>
            </w:r>
          </w:p>
        </w:tc>
        <w:tc>
          <w:tcPr>
            <w:tcW w:w="3746" w:type="dxa"/>
            <w:tcBorders>
              <w:top w:val="single" w:sz="6" w:space="0" w:color="auto"/>
              <w:left w:val="single" w:sz="6" w:space="0" w:color="auto"/>
              <w:bottom w:val="single" w:sz="6" w:space="0" w:color="auto"/>
              <w:right w:val="single" w:sz="6" w:space="0" w:color="auto"/>
            </w:tcBorders>
            <w:vAlign w:val="center"/>
            <w:hideMark/>
          </w:tcPr>
          <w:p w14:paraId="2EDA14D4"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-Cátedra exclusiva para PROFESORAS.</w:t>
            </w:r>
          </w:p>
        </w:tc>
      </w:tr>
      <w:tr w:rsidR="00EA5BA0" w:rsidRPr="006E0D1F" w14:paraId="4C4D152B" w14:textId="77777777" w:rsidTr="002F17D4">
        <w:trPr>
          <w:trHeight w:val="1397"/>
        </w:trPr>
        <w:tc>
          <w:tcPr>
            <w:tcW w:w="1986" w:type="dxa"/>
            <w:tcBorders>
              <w:top w:val="single" w:sz="6" w:space="0" w:color="auto"/>
              <w:left w:val="single" w:sz="6" w:space="0" w:color="auto"/>
              <w:bottom w:val="single" w:sz="6" w:space="0" w:color="auto"/>
              <w:right w:val="single" w:sz="6" w:space="0" w:color="auto"/>
            </w:tcBorders>
            <w:hideMark/>
          </w:tcPr>
          <w:p w14:paraId="4CAA21B3"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Derecho Administrativo I. </w:t>
            </w:r>
          </w:p>
        </w:tc>
        <w:tc>
          <w:tcPr>
            <w:tcW w:w="1550" w:type="dxa"/>
            <w:tcBorders>
              <w:top w:val="single" w:sz="6" w:space="0" w:color="auto"/>
              <w:left w:val="single" w:sz="6" w:space="0" w:color="auto"/>
              <w:bottom w:val="single" w:sz="6" w:space="0" w:color="auto"/>
              <w:right w:val="single" w:sz="6" w:space="0" w:color="auto"/>
            </w:tcBorders>
            <w:hideMark/>
          </w:tcPr>
          <w:p w14:paraId="35DBB4A8"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4°</w:t>
            </w:r>
          </w:p>
          <w:p w14:paraId="48AE68B2"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(Cuarto Año)</w:t>
            </w:r>
          </w:p>
        </w:tc>
        <w:tc>
          <w:tcPr>
            <w:tcW w:w="1641" w:type="dxa"/>
            <w:tcBorders>
              <w:top w:val="single" w:sz="6" w:space="0" w:color="auto"/>
              <w:left w:val="single" w:sz="6" w:space="0" w:color="auto"/>
              <w:bottom w:val="single" w:sz="6" w:space="0" w:color="auto"/>
              <w:right w:val="single" w:sz="6" w:space="0" w:color="auto"/>
            </w:tcBorders>
            <w:hideMark/>
          </w:tcPr>
          <w:p w14:paraId="65F3626F"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2</w:t>
            </w:r>
          </w:p>
          <w:p w14:paraId="45141A22"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(dos)</w:t>
            </w:r>
          </w:p>
        </w:tc>
        <w:tc>
          <w:tcPr>
            <w:tcW w:w="3746" w:type="dxa"/>
            <w:tcBorders>
              <w:top w:val="single" w:sz="6" w:space="0" w:color="auto"/>
              <w:left w:val="single" w:sz="6" w:space="0" w:color="auto"/>
              <w:bottom w:val="single" w:sz="6" w:space="0" w:color="auto"/>
              <w:right w:val="single" w:sz="6" w:space="0" w:color="auto"/>
            </w:tcBorders>
            <w:vAlign w:val="center"/>
            <w:hideMark/>
          </w:tcPr>
          <w:p w14:paraId="2F3B7414"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-Una Cátedra exclusiva para PROFESORAS.</w:t>
            </w:r>
          </w:p>
          <w:p w14:paraId="16E0E20F" w14:textId="77777777" w:rsidR="00D03177" w:rsidRPr="006E0D1F" w:rsidRDefault="00D03177" w:rsidP="00EA5BA0">
            <w:pPr>
              <w:spacing w:line="360" w:lineRule="atLeast"/>
              <w:jc w:val="center"/>
              <w:rPr>
                <w:rFonts w:eastAsia="Times New Roman" w:cstheme="minorHAnsi"/>
                <w:sz w:val="22"/>
                <w:szCs w:val="22"/>
                <w:lang w:val="es-ES" w:eastAsia="es-MX"/>
              </w:rPr>
            </w:pPr>
            <w:r w:rsidRPr="006E0D1F">
              <w:rPr>
                <w:rFonts w:eastAsia="Times New Roman" w:cstheme="minorHAnsi"/>
                <w:sz w:val="22"/>
                <w:szCs w:val="22"/>
                <w:lang w:val="es-ES" w:eastAsia="es-MX"/>
              </w:rPr>
              <w:t>-Una Cátedra abierta a profesoras y profesores.</w:t>
            </w:r>
          </w:p>
        </w:tc>
      </w:tr>
    </w:tbl>
    <w:p w14:paraId="7CCBD218" w14:textId="77777777" w:rsidR="00397436" w:rsidRPr="006E0D1F" w:rsidRDefault="00397436" w:rsidP="00397436">
      <w:pPr>
        <w:spacing w:line="360" w:lineRule="auto"/>
        <w:jc w:val="both"/>
        <w:rPr>
          <w:rFonts w:cstheme="minorHAnsi"/>
          <w:sz w:val="22"/>
          <w:szCs w:val="22"/>
        </w:rPr>
      </w:pPr>
    </w:p>
    <w:p w14:paraId="3247EA7D" w14:textId="77777777" w:rsidR="00397436" w:rsidRPr="006E0D1F" w:rsidRDefault="00397436" w:rsidP="00397436">
      <w:pPr>
        <w:spacing w:line="360" w:lineRule="auto"/>
        <w:jc w:val="both"/>
        <w:rPr>
          <w:rFonts w:cstheme="minorHAnsi"/>
          <w:sz w:val="22"/>
          <w:szCs w:val="22"/>
        </w:rPr>
      </w:pPr>
      <w:r w:rsidRPr="006E0D1F">
        <w:rPr>
          <w:rFonts w:cstheme="minorHAnsi"/>
          <w:sz w:val="22"/>
          <w:szCs w:val="22"/>
        </w:rPr>
        <w:t xml:space="preserve">Las interesadas e interesados deberán enviar al correo electrónico: </w:t>
      </w:r>
      <w:r w:rsidRPr="006E0D1F">
        <w:rPr>
          <w:rFonts w:cstheme="minorHAnsi"/>
          <w:b/>
          <w:bCs/>
          <w:sz w:val="22"/>
          <w:szCs w:val="22"/>
        </w:rPr>
        <w:t>villalpando@eld.edu.mx</w:t>
      </w:r>
      <w:r w:rsidRPr="006E0D1F">
        <w:rPr>
          <w:rFonts w:cstheme="minorHAnsi"/>
          <w:sz w:val="22"/>
          <w:szCs w:val="22"/>
        </w:rPr>
        <w:t xml:space="preserve"> , a más tardar el día </w:t>
      </w:r>
      <w:r w:rsidRPr="006E0D1F">
        <w:rPr>
          <w:rFonts w:cstheme="minorHAnsi"/>
          <w:b/>
          <w:bCs/>
          <w:sz w:val="22"/>
          <w:szCs w:val="22"/>
        </w:rPr>
        <w:t>viernes 18 de marzo de 2022,</w:t>
      </w:r>
      <w:r w:rsidRPr="006E0D1F">
        <w:rPr>
          <w:rFonts w:cstheme="minorHAnsi"/>
          <w:sz w:val="22"/>
          <w:szCs w:val="22"/>
        </w:rPr>
        <w:t xml:space="preserve"> la siguiente documentación:</w:t>
      </w:r>
    </w:p>
    <w:p w14:paraId="5B7F5086" w14:textId="3E41045D" w:rsidR="00D03177" w:rsidRPr="006E0D1F" w:rsidRDefault="00397436" w:rsidP="00D03177">
      <w:pPr>
        <w:pStyle w:val="Prrafodelista"/>
        <w:numPr>
          <w:ilvl w:val="0"/>
          <w:numId w:val="1"/>
        </w:numPr>
        <w:spacing w:line="360" w:lineRule="auto"/>
        <w:jc w:val="both"/>
        <w:rPr>
          <w:rFonts w:cstheme="minorHAnsi"/>
          <w:sz w:val="22"/>
          <w:szCs w:val="22"/>
        </w:rPr>
      </w:pPr>
      <w:r w:rsidRPr="006E0D1F">
        <w:rPr>
          <w:rFonts w:cstheme="minorHAnsi"/>
          <w:sz w:val="22"/>
          <w:szCs w:val="22"/>
        </w:rPr>
        <w:t>Sinopsis curricular con sus principales méritos profesionales, académicos y científicos.</w:t>
      </w:r>
    </w:p>
    <w:p w14:paraId="5F513BE6" w14:textId="77777777" w:rsidR="00D03177" w:rsidRPr="006E0D1F" w:rsidRDefault="00D03177" w:rsidP="00D03177">
      <w:pPr>
        <w:pStyle w:val="Prrafodelista"/>
        <w:spacing w:line="360" w:lineRule="auto"/>
        <w:ind w:left="1068"/>
        <w:jc w:val="both"/>
        <w:rPr>
          <w:rFonts w:cstheme="minorHAnsi"/>
          <w:sz w:val="22"/>
          <w:szCs w:val="22"/>
        </w:rPr>
      </w:pPr>
    </w:p>
    <w:p w14:paraId="0103C0E6" w14:textId="0CAAB1A2" w:rsidR="00397436" w:rsidRPr="006E0D1F" w:rsidRDefault="00397436" w:rsidP="00397436">
      <w:pPr>
        <w:pStyle w:val="Prrafodelista"/>
        <w:numPr>
          <w:ilvl w:val="0"/>
          <w:numId w:val="1"/>
        </w:numPr>
        <w:spacing w:line="360" w:lineRule="auto"/>
        <w:jc w:val="both"/>
        <w:rPr>
          <w:rFonts w:cstheme="minorHAnsi"/>
          <w:sz w:val="22"/>
          <w:szCs w:val="22"/>
        </w:rPr>
      </w:pPr>
      <w:r w:rsidRPr="006E0D1F">
        <w:rPr>
          <w:rFonts w:cstheme="minorHAnsi"/>
          <w:sz w:val="22"/>
          <w:szCs w:val="22"/>
        </w:rPr>
        <w:t>Carta-solicitud motivada, en la que expresarán brevemente:</w:t>
      </w:r>
    </w:p>
    <w:p w14:paraId="080BD827" w14:textId="77777777" w:rsidR="00397436" w:rsidRPr="006E0D1F" w:rsidRDefault="00397436" w:rsidP="00D03177">
      <w:pPr>
        <w:spacing w:line="360" w:lineRule="auto"/>
        <w:ind w:left="1068"/>
        <w:jc w:val="both"/>
        <w:rPr>
          <w:rFonts w:cstheme="minorHAnsi"/>
          <w:sz w:val="22"/>
          <w:szCs w:val="22"/>
        </w:rPr>
      </w:pPr>
      <w:r w:rsidRPr="006E0D1F">
        <w:rPr>
          <w:rFonts w:cstheme="minorHAnsi"/>
          <w:sz w:val="22"/>
          <w:szCs w:val="22"/>
        </w:rPr>
        <w:t>i.</w:t>
      </w:r>
      <w:r w:rsidRPr="006E0D1F">
        <w:rPr>
          <w:rFonts w:cstheme="minorHAnsi"/>
          <w:sz w:val="22"/>
          <w:szCs w:val="22"/>
        </w:rPr>
        <w:tab/>
        <w:t xml:space="preserve">Las razones de su candidatura; </w:t>
      </w:r>
    </w:p>
    <w:p w14:paraId="4970042B" w14:textId="77777777" w:rsidR="00397436" w:rsidRPr="006E0D1F" w:rsidRDefault="00397436" w:rsidP="00D03177">
      <w:pPr>
        <w:spacing w:line="360" w:lineRule="auto"/>
        <w:ind w:left="1068"/>
        <w:jc w:val="both"/>
        <w:rPr>
          <w:rFonts w:cstheme="minorHAnsi"/>
          <w:sz w:val="22"/>
          <w:szCs w:val="22"/>
        </w:rPr>
      </w:pPr>
      <w:r w:rsidRPr="006E0D1F">
        <w:rPr>
          <w:rFonts w:cstheme="minorHAnsi"/>
          <w:sz w:val="22"/>
          <w:szCs w:val="22"/>
        </w:rPr>
        <w:lastRenderedPageBreak/>
        <w:t>ii.</w:t>
      </w:r>
      <w:r w:rsidRPr="006E0D1F">
        <w:rPr>
          <w:rFonts w:cstheme="minorHAnsi"/>
          <w:sz w:val="22"/>
          <w:szCs w:val="22"/>
        </w:rPr>
        <w:tab/>
        <w:t>Experiencia docente prestada en cualquier Institución de Educación Superior, con sus respectivas comprobaciones.</w:t>
      </w:r>
    </w:p>
    <w:p w14:paraId="695CCD35" w14:textId="77777777" w:rsidR="00397436" w:rsidRPr="006E0D1F" w:rsidRDefault="00397436" w:rsidP="00D03177">
      <w:pPr>
        <w:spacing w:line="360" w:lineRule="auto"/>
        <w:ind w:left="1068"/>
        <w:jc w:val="both"/>
        <w:rPr>
          <w:rFonts w:cstheme="minorHAnsi"/>
          <w:sz w:val="22"/>
          <w:szCs w:val="22"/>
        </w:rPr>
      </w:pPr>
      <w:r w:rsidRPr="006E0D1F">
        <w:rPr>
          <w:rFonts w:cstheme="minorHAnsi"/>
          <w:sz w:val="22"/>
          <w:szCs w:val="22"/>
        </w:rPr>
        <w:t>iii.</w:t>
      </w:r>
      <w:r w:rsidRPr="006E0D1F">
        <w:rPr>
          <w:rFonts w:cstheme="minorHAnsi"/>
          <w:sz w:val="22"/>
          <w:szCs w:val="22"/>
        </w:rPr>
        <w:tab/>
        <w:t xml:space="preserve">Su aproximación a la materia, describiendo nivel de conocimientos, especialización, formación académica y profesional específica, experiencia, obra científica publicada y otros méritos y proyecciones académicas </w:t>
      </w:r>
      <w:r w:rsidRPr="006E0D1F">
        <w:rPr>
          <w:rFonts w:cstheme="minorHAnsi"/>
          <w:b/>
          <w:bCs/>
          <w:sz w:val="22"/>
          <w:szCs w:val="22"/>
        </w:rPr>
        <w:t>que se relacionan con la cátedra por la que optan, con las comprobaciones pertinentes</w:t>
      </w:r>
      <w:r w:rsidRPr="006E0D1F">
        <w:rPr>
          <w:rFonts w:cstheme="minorHAnsi"/>
          <w:sz w:val="22"/>
          <w:szCs w:val="22"/>
        </w:rPr>
        <w:t xml:space="preserve"> (incluso de las publicaciones). En su caso, capacidad preferente de manejo de materias dogmáticas o de clínicas.</w:t>
      </w:r>
    </w:p>
    <w:p w14:paraId="28395BD9" w14:textId="77777777" w:rsidR="00397436" w:rsidRPr="006E0D1F" w:rsidRDefault="00397436" w:rsidP="00D03177">
      <w:pPr>
        <w:spacing w:line="360" w:lineRule="auto"/>
        <w:ind w:left="1068"/>
        <w:jc w:val="both"/>
        <w:rPr>
          <w:rFonts w:cstheme="minorHAnsi"/>
          <w:sz w:val="22"/>
          <w:szCs w:val="22"/>
        </w:rPr>
      </w:pPr>
      <w:r w:rsidRPr="006E0D1F">
        <w:rPr>
          <w:rFonts w:cstheme="minorHAnsi"/>
          <w:sz w:val="22"/>
          <w:szCs w:val="22"/>
        </w:rPr>
        <w:t>iv.</w:t>
      </w:r>
      <w:r w:rsidRPr="006E0D1F">
        <w:rPr>
          <w:rFonts w:cstheme="minorHAnsi"/>
          <w:sz w:val="22"/>
          <w:szCs w:val="22"/>
        </w:rPr>
        <w:tab/>
        <w:t>Sus aportaciones concretas a la ciencia jurídica, a la práctica profesional, a la enseñanza del Derecho y a la ética profesional, debidamente comprobadas.</w:t>
      </w:r>
    </w:p>
    <w:p w14:paraId="3B855565" w14:textId="77777777" w:rsidR="00397436" w:rsidRPr="006E0D1F" w:rsidRDefault="00397436" w:rsidP="00D03177">
      <w:pPr>
        <w:spacing w:line="360" w:lineRule="auto"/>
        <w:ind w:left="1068"/>
        <w:jc w:val="both"/>
        <w:rPr>
          <w:rFonts w:cstheme="minorHAnsi"/>
          <w:sz w:val="22"/>
          <w:szCs w:val="22"/>
        </w:rPr>
      </w:pPr>
      <w:r w:rsidRPr="006E0D1F">
        <w:rPr>
          <w:rFonts w:cstheme="minorHAnsi"/>
          <w:sz w:val="22"/>
          <w:szCs w:val="22"/>
        </w:rPr>
        <w:t>v.</w:t>
      </w:r>
      <w:r w:rsidRPr="006E0D1F">
        <w:rPr>
          <w:rFonts w:cstheme="minorHAnsi"/>
          <w:sz w:val="22"/>
          <w:szCs w:val="22"/>
        </w:rPr>
        <w:tab/>
        <w:t>Su conocimiento y adhesión a los principios, tradición y normatividad de la Escuela Libre de Derecho.</w:t>
      </w:r>
    </w:p>
    <w:p w14:paraId="0529DB10" w14:textId="77777777" w:rsidR="00397436" w:rsidRPr="006E0D1F" w:rsidRDefault="00397436" w:rsidP="00D03177">
      <w:pPr>
        <w:spacing w:line="360" w:lineRule="auto"/>
        <w:ind w:left="1068"/>
        <w:jc w:val="both"/>
        <w:rPr>
          <w:rFonts w:cstheme="minorHAnsi"/>
          <w:sz w:val="22"/>
          <w:szCs w:val="22"/>
        </w:rPr>
      </w:pPr>
      <w:r w:rsidRPr="006E0D1F">
        <w:rPr>
          <w:rFonts w:cstheme="minorHAnsi"/>
          <w:sz w:val="22"/>
          <w:szCs w:val="22"/>
        </w:rPr>
        <w:t>vi.</w:t>
      </w:r>
      <w:r w:rsidRPr="006E0D1F">
        <w:rPr>
          <w:rFonts w:cstheme="minorHAnsi"/>
          <w:sz w:val="22"/>
          <w:szCs w:val="22"/>
        </w:rPr>
        <w:tab/>
        <w:t>Su compromiso de Excelencia Académica con la materia y el alumnado, medio académico y profesional, a partir de su ingreso en la Escuela.</w:t>
      </w:r>
    </w:p>
    <w:p w14:paraId="31C5A059" w14:textId="77777777" w:rsidR="00397436" w:rsidRPr="006E0D1F" w:rsidRDefault="00397436" w:rsidP="00D03177">
      <w:pPr>
        <w:spacing w:line="360" w:lineRule="auto"/>
        <w:ind w:left="1068"/>
        <w:jc w:val="both"/>
        <w:rPr>
          <w:rFonts w:cstheme="minorHAnsi"/>
          <w:sz w:val="22"/>
          <w:szCs w:val="22"/>
        </w:rPr>
      </w:pPr>
      <w:r w:rsidRPr="006E0D1F">
        <w:rPr>
          <w:rFonts w:cstheme="minorHAnsi"/>
          <w:sz w:val="22"/>
          <w:szCs w:val="22"/>
        </w:rPr>
        <w:t>vii.</w:t>
      </w:r>
      <w:r w:rsidRPr="006E0D1F">
        <w:rPr>
          <w:rFonts w:cstheme="minorHAnsi"/>
          <w:sz w:val="22"/>
          <w:szCs w:val="22"/>
        </w:rPr>
        <w:tab/>
        <w:t>Su disponibilidad para colaborar con la Escuela en las actividades docentes, académicas, de investigación y de dirección o revisión de tesis.</w:t>
      </w:r>
    </w:p>
    <w:p w14:paraId="05A53E44" w14:textId="77777777" w:rsidR="00397436" w:rsidRPr="006E0D1F" w:rsidRDefault="00397436" w:rsidP="00D03177">
      <w:pPr>
        <w:spacing w:line="360" w:lineRule="auto"/>
        <w:ind w:left="1068"/>
        <w:jc w:val="both"/>
        <w:rPr>
          <w:rFonts w:cstheme="minorHAnsi"/>
          <w:sz w:val="22"/>
          <w:szCs w:val="22"/>
        </w:rPr>
      </w:pPr>
      <w:r w:rsidRPr="006E0D1F">
        <w:rPr>
          <w:rFonts w:cstheme="minorHAnsi"/>
          <w:sz w:val="22"/>
          <w:szCs w:val="22"/>
        </w:rPr>
        <w:t>viii.</w:t>
      </w:r>
      <w:r w:rsidRPr="006E0D1F">
        <w:rPr>
          <w:rFonts w:cstheme="minorHAnsi"/>
          <w:sz w:val="22"/>
          <w:szCs w:val="22"/>
        </w:rPr>
        <w:tab/>
        <w:t>Su disponibilidad para cursar los programas de capacitación docente y didáctica que la Escuela determine o sugiera a su plantel docente.</w:t>
      </w:r>
    </w:p>
    <w:p w14:paraId="2F527891" w14:textId="77777777" w:rsidR="00397436" w:rsidRPr="006E0D1F" w:rsidRDefault="00397436" w:rsidP="00D03177">
      <w:pPr>
        <w:spacing w:line="360" w:lineRule="auto"/>
        <w:ind w:left="1068"/>
        <w:jc w:val="both"/>
        <w:rPr>
          <w:rFonts w:cstheme="minorHAnsi"/>
          <w:sz w:val="22"/>
          <w:szCs w:val="22"/>
        </w:rPr>
      </w:pPr>
      <w:r w:rsidRPr="006E0D1F">
        <w:rPr>
          <w:rFonts w:cstheme="minorHAnsi"/>
          <w:sz w:val="22"/>
          <w:szCs w:val="22"/>
        </w:rPr>
        <w:t>ix.</w:t>
      </w:r>
      <w:r w:rsidRPr="006E0D1F">
        <w:rPr>
          <w:rFonts w:cstheme="minorHAnsi"/>
          <w:sz w:val="22"/>
          <w:szCs w:val="22"/>
        </w:rPr>
        <w:tab/>
        <w:t>Su disponibilidad para sujetarse a los horarios de clase que se determinen por la Secretaría de Administración; y</w:t>
      </w:r>
    </w:p>
    <w:p w14:paraId="09E81F8E" w14:textId="77777777" w:rsidR="00397436" w:rsidRPr="006E0D1F" w:rsidRDefault="00397436" w:rsidP="00D03177">
      <w:pPr>
        <w:spacing w:line="360" w:lineRule="auto"/>
        <w:ind w:left="1068"/>
        <w:jc w:val="both"/>
        <w:rPr>
          <w:rFonts w:cstheme="minorHAnsi"/>
          <w:sz w:val="22"/>
          <w:szCs w:val="22"/>
        </w:rPr>
      </w:pPr>
      <w:r w:rsidRPr="006E0D1F">
        <w:rPr>
          <w:rFonts w:cstheme="minorHAnsi"/>
          <w:sz w:val="22"/>
          <w:szCs w:val="22"/>
        </w:rPr>
        <w:t>x.</w:t>
      </w:r>
      <w:r w:rsidRPr="006E0D1F">
        <w:rPr>
          <w:rFonts w:cstheme="minorHAnsi"/>
          <w:sz w:val="22"/>
          <w:szCs w:val="22"/>
        </w:rPr>
        <w:tab/>
        <w:t>Su anuencia para participar en el proceso de selección sujetándose a la decisión inapelable de la Junta Directiva.</w:t>
      </w:r>
    </w:p>
    <w:p w14:paraId="4AE3656E" w14:textId="212BF597" w:rsidR="00397436" w:rsidRPr="006E0D1F" w:rsidRDefault="00397436" w:rsidP="00397436">
      <w:pPr>
        <w:spacing w:line="360" w:lineRule="auto"/>
        <w:jc w:val="both"/>
        <w:rPr>
          <w:rFonts w:cstheme="minorHAnsi"/>
          <w:sz w:val="22"/>
          <w:szCs w:val="22"/>
        </w:rPr>
      </w:pPr>
    </w:p>
    <w:p w14:paraId="759203BE" w14:textId="77777777" w:rsidR="00D03177" w:rsidRPr="006E0D1F" w:rsidRDefault="00397436" w:rsidP="00D03177">
      <w:pPr>
        <w:spacing w:line="360" w:lineRule="auto"/>
        <w:ind w:left="708"/>
        <w:jc w:val="both"/>
        <w:rPr>
          <w:rFonts w:cstheme="minorHAnsi"/>
          <w:sz w:val="22"/>
          <w:szCs w:val="22"/>
        </w:rPr>
      </w:pPr>
      <w:r w:rsidRPr="006E0D1F">
        <w:rPr>
          <w:rFonts w:cstheme="minorHAnsi"/>
          <w:b/>
          <w:bCs/>
          <w:sz w:val="22"/>
          <w:szCs w:val="22"/>
        </w:rPr>
        <w:t>c)</w:t>
      </w:r>
      <w:r w:rsidRPr="006E0D1F">
        <w:rPr>
          <w:rFonts w:cstheme="minorHAnsi"/>
          <w:sz w:val="22"/>
          <w:szCs w:val="22"/>
        </w:rPr>
        <w:t xml:space="preserve"> Proyecto </w:t>
      </w:r>
      <w:r w:rsidRPr="006E0D1F">
        <w:rPr>
          <w:rFonts w:cstheme="minorHAnsi"/>
          <w:b/>
          <w:bCs/>
          <w:sz w:val="22"/>
          <w:szCs w:val="22"/>
        </w:rPr>
        <w:t>detallado</w:t>
      </w:r>
      <w:r w:rsidRPr="006E0D1F">
        <w:rPr>
          <w:rFonts w:cstheme="minorHAnsi"/>
          <w:sz w:val="22"/>
          <w:szCs w:val="22"/>
        </w:rPr>
        <w:t xml:space="preserve"> del curso al que aspiran, expresando los objetivos y finalidades generales del mismo, así como objetivos y fines de cada módulo previsto, haciendo aproximación de horas a impartir por contenidos. En su caso, lista de casos a analizar, señalando el enfoque y propósitos dogmáticos y pragmáticos de su estudio y la metodología de análisis.</w:t>
      </w:r>
    </w:p>
    <w:p w14:paraId="7731D2AF" w14:textId="77777777" w:rsidR="00D03177" w:rsidRPr="006E0D1F" w:rsidRDefault="00D03177" w:rsidP="00D03177">
      <w:pPr>
        <w:spacing w:line="360" w:lineRule="auto"/>
        <w:ind w:left="708"/>
        <w:jc w:val="both"/>
        <w:rPr>
          <w:rFonts w:cstheme="minorHAnsi"/>
          <w:sz w:val="22"/>
          <w:szCs w:val="22"/>
        </w:rPr>
      </w:pPr>
    </w:p>
    <w:p w14:paraId="354FFF55" w14:textId="77777777" w:rsidR="00D03177" w:rsidRPr="006E0D1F" w:rsidRDefault="00397436" w:rsidP="00D03177">
      <w:pPr>
        <w:spacing w:line="360" w:lineRule="auto"/>
        <w:ind w:left="708"/>
        <w:jc w:val="both"/>
        <w:rPr>
          <w:rFonts w:cstheme="minorHAnsi"/>
          <w:sz w:val="22"/>
          <w:szCs w:val="22"/>
        </w:rPr>
      </w:pPr>
      <w:r w:rsidRPr="006E0D1F">
        <w:rPr>
          <w:rFonts w:cstheme="minorHAnsi"/>
          <w:b/>
          <w:bCs/>
          <w:sz w:val="22"/>
          <w:szCs w:val="22"/>
        </w:rPr>
        <w:t>d)</w:t>
      </w:r>
      <w:r w:rsidRPr="006E0D1F">
        <w:rPr>
          <w:rFonts w:cstheme="minorHAnsi"/>
          <w:sz w:val="22"/>
          <w:szCs w:val="22"/>
        </w:rPr>
        <w:t xml:space="preserve"> Listado de fuentes de consulta obligatorias y ampliadas de la materia a la que aspiran.</w:t>
      </w:r>
    </w:p>
    <w:p w14:paraId="697FB3E5" w14:textId="77777777" w:rsidR="00D03177" w:rsidRPr="006E0D1F" w:rsidRDefault="00D03177" w:rsidP="00D03177">
      <w:pPr>
        <w:spacing w:line="360" w:lineRule="auto"/>
        <w:ind w:left="708"/>
        <w:jc w:val="both"/>
        <w:rPr>
          <w:rFonts w:cstheme="minorHAnsi"/>
          <w:sz w:val="22"/>
          <w:szCs w:val="22"/>
        </w:rPr>
      </w:pPr>
    </w:p>
    <w:p w14:paraId="7C20B489" w14:textId="59032A6E" w:rsidR="00397436" w:rsidRPr="006E0D1F" w:rsidRDefault="00397436" w:rsidP="00D03177">
      <w:pPr>
        <w:spacing w:line="360" w:lineRule="auto"/>
        <w:ind w:left="708"/>
        <w:jc w:val="both"/>
        <w:rPr>
          <w:rFonts w:cstheme="minorHAnsi"/>
          <w:sz w:val="22"/>
          <w:szCs w:val="22"/>
        </w:rPr>
      </w:pPr>
      <w:r w:rsidRPr="006E0D1F">
        <w:rPr>
          <w:rFonts w:cstheme="minorHAnsi"/>
          <w:b/>
          <w:bCs/>
          <w:sz w:val="22"/>
          <w:szCs w:val="22"/>
        </w:rPr>
        <w:t>e)</w:t>
      </w:r>
      <w:r w:rsidRPr="006E0D1F">
        <w:rPr>
          <w:rFonts w:cstheme="minorHAnsi"/>
          <w:sz w:val="22"/>
          <w:szCs w:val="22"/>
        </w:rPr>
        <w:t xml:space="preserve"> Un breve escrito (de media a una cuartilla) en donde ponderen la importancia de la cátedra por la que optan en relación con el Plan de Estudios de la Escuela, su interrelación con las materias del mismo tronco común y las de otras áreas, el impacto y efectos esperados de la materia en la formación de las alumnas y alumnos; y en su caso, la expresión de los proyectos académicos que proponen desarrollar en el ámbito docente, académico, de investigación, de tutorías y editorial de la Escuela. </w:t>
      </w:r>
    </w:p>
    <w:p w14:paraId="0DBAD87E" w14:textId="77777777" w:rsidR="00397436" w:rsidRPr="006E0D1F" w:rsidRDefault="00397436" w:rsidP="00397436">
      <w:pPr>
        <w:spacing w:line="360" w:lineRule="auto"/>
        <w:jc w:val="both"/>
        <w:rPr>
          <w:rFonts w:cstheme="minorHAnsi"/>
          <w:sz w:val="22"/>
          <w:szCs w:val="22"/>
        </w:rPr>
      </w:pPr>
    </w:p>
    <w:p w14:paraId="541022D4" w14:textId="77777777" w:rsidR="00397436" w:rsidRPr="006E0D1F" w:rsidRDefault="00397436" w:rsidP="006E0D1F">
      <w:pPr>
        <w:spacing w:line="360" w:lineRule="auto"/>
        <w:jc w:val="center"/>
        <w:rPr>
          <w:rFonts w:cstheme="minorHAnsi"/>
          <w:sz w:val="22"/>
          <w:szCs w:val="22"/>
        </w:rPr>
      </w:pPr>
      <w:r w:rsidRPr="006E0D1F">
        <w:rPr>
          <w:rFonts w:cstheme="minorHAnsi"/>
          <w:sz w:val="22"/>
          <w:szCs w:val="22"/>
        </w:rPr>
        <w:t>El proceso de selección constará de seis etapas:</w:t>
      </w:r>
    </w:p>
    <w:p w14:paraId="0A14FCAE" w14:textId="2A2D32D5" w:rsidR="00397436" w:rsidRPr="006E0D1F" w:rsidRDefault="00397436" w:rsidP="00D03177">
      <w:pPr>
        <w:spacing w:line="360" w:lineRule="auto"/>
        <w:ind w:left="708"/>
        <w:jc w:val="both"/>
        <w:rPr>
          <w:rFonts w:cstheme="minorHAnsi"/>
          <w:sz w:val="22"/>
          <w:szCs w:val="22"/>
        </w:rPr>
      </w:pPr>
      <w:r w:rsidRPr="006E0D1F">
        <w:rPr>
          <w:rFonts w:cstheme="minorHAnsi"/>
          <w:b/>
          <w:bCs/>
          <w:sz w:val="22"/>
          <w:szCs w:val="22"/>
        </w:rPr>
        <w:t>1.</w:t>
      </w:r>
      <w:r w:rsidR="00D03177" w:rsidRPr="006E0D1F">
        <w:rPr>
          <w:rFonts w:cstheme="minorHAnsi"/>
          <w:sz w:val="22"/>
          <w:szCs w:val="22"/>
        </w:rPr>
        <w:t xml:space="preserve"> </w:t>
      </w:r>
      <w:r w:rsidRPr="006E0D1F">
        <w:rPr>
          <w:rFonts w:cstheme="minorHAnsi"/>
          <w:sz w:val="22"/>
          <w:szCs w:val="22"/>
        </w:rPr>
        <w:t>Recepción de solicitudes y documentación.</w:t>
      </w:r>
    </w:p>
    <w:p w14:paraId="622E54A2" w14:textId="654E336F" w:rsidR="00397436" w:rsidRPr="006E0D1F" w:rsidRDefault="00397436" w:rsidP="00D03177">
      <w:pPr>
        <w:spacing w:line="360" w:lineRule="auto"/>
        <w:ind w:left="708"/>
        <w:jc w:val="both"/>
        <w:rPr>
          <w:rFonts w:cstheme="minorHAnsi"/>
          <w:sz w:val="22"/>
          <w:szCs w:val="22"/>
        </w:rPr>
      </w:pPr>
      <w:r w:rsidRPr="006E0D1F">
        <w:rPr>
          <w:rFonts w:cstheme="minorHAnsi"/>
          <w:b/>
          <w:bCs/>
          <w:sz w:val="22"/>
          <w:szCs w:val="22"/>
        </w:rPr>
        <w:t>2.</w:t>
      </w:r>
      <w:r w:rsidR="00D03177" w:rsidRPr="006E0D1F">
        <w:rPr>
          <w:rFonts w:cstheme="minorHAnsi"/>
          <w:sz w:val="22"/>
          <w:szCs w:val="22"/>
        </w:rPr>
        <w:t xml:space="preserve"> </w:t>
      </w:r>
      <w:r w:rsidRPr="006E0D1F">
        <w:rPr>
          <w:rFonts w:cstheme="minorHAnsi"/>
          <w:sz w:val="22"/>
          <w:szCs w:val="22"/>
        </w:rPr>
        <w:t>Análisis de candidaturas y expedientes.</w:t>
      </w:r>
    </w:p>
    <w:p w14:paraId="2671B840" w14:textId="2985E530" w:rsidR="00397436" w:rsidRPr="006E0D1F" w:rsidRDefault="00397436" w:rsidP="00D03177">
      <w:pPr>
        <w:spacing w:line="360" w:lineRule="auto"/>
        <w:ind w:left="708"/>
        <w:jc w:val="both"/>
        <w:rPr>
          <w:rFonts w:cstheme="minorHAnsi"/>
          <w:sz w:val="22"/>
          <w:szCs w:val="22"/>
        </w:rPr>
      </w:pPr>
      <w:r w:rsidRPr="006E0D1F">
        <w:rPr>
          <w:rFonts w:cstheme="minorHAnsi"/>
          <w:b/>
          <w:bCs/>
          <w:sz w:val="22"/>
          <w:szCs w:val="22"/>
        </w:rPr>
        <w:lastRenderedPageBreak/>
        <w:t>3.</w:t>
      </w:r>
      <w:r w:rsidR="00D03177" w:rsidRPr="006E0D1F">
        <w:rPr>
          <w:rFonts w:cstheme="minorHAnsi"/>
          <w:sz w:val="22"/>
          <w:szCs w:val="22"/>
        </w:rPr>
        <w:t xml:space="preserve"> </w:t>
      </w:r>
      <w:r w:rsidRPr="006E0D1F">
        <w:rPr>
          <w:rFonts w:cstheme="minorHAnsi"/>
          <w:sz w:val="22"/>
          <w:szCs w:val="22"/>
        </w:rPr>
        <w:t xml:space="preserve">Entrevista de oposición de candidatas y candidatos seleccionados. Durante la entrevista se les podrá solicitar que ejemplifiquen la impartición de temas seleccionados por el cuerpo de evaluación, que expongan su proyecto del curso o que diserten sobre temas específicos. </w:t>
      </w:r>
      <w:r w:rsidRPr="006E0D1F">
        <w:rPr>
          <w:rFonts w:cstheme="minorHAnsi"/>
          <w:b/>
          <w:bCs/>
          <w:sz w:val="22"/>
          <w:szCs w:val="22"/>
          <w:u w:val="single"/>
        </w:rPr>
        <w:t>Con motivo de la contingencia sanitaria por COVID-19, la entrevista de oposición podría llevarse a cabo a través de la plataforma Zoom</w:t>
      </w:r>
      <w:r w:rsidRPr="006E0D1F">
        <w:rPr>
          <w:rFonts w:cstheme="minorHAnsi"/>
          <w:sz w:val="22"/>
          <w:szCs w:val="22"/>
        </w:rPr>
        <w:t>.</w:t>
      </w:r>
    </w:p>
    <w:p w14:paraId="73B62A37" w14:textId="38B7D289" w:rsidR="00397436" w:rsidRPr="006E0D1F" w:rsidRDefault="00397436" w:rsidP="00D03177">
      <w:pPr>
        <w:spacing w:line="360" w:lineRule="auto"/>
        <w:ind w:left="708"/>
        <w:jc w:val="both"/>
        <w:rPr>
          <w:rFonts w:cstheme="minorHAnsi"/>
          <w:sz w:val="22"/>
          <w:szCs w:val="22"/>
        </w:rPr>
      </w:pPr>
      <w:r w:rsidRPr="006E0D1F">
        <w:rPr>
          <w:rFonts w:cstheme="minorHAnsi"/>
          <w:b/>
          <w:bCs/>
          <w:sz w:val="22"/>
          <w:szCs w:val="22"/>
        </w:rPr>
        <w:t>4.</w:t>
      </w:r>
      <w:r w:rsidR="00D03177" w:rsidRPr="006E0D1F">
        <w:rPr>
          <w:rFonts w:cstheme="minorHAnsi"/>
          <w:sz w:val="22"/>
          <w:szCs w:val="22"/>
        </w:rPr>
        <w:t xml:space="preserve"> </w:t>
      </w:r>
      <w:r w:rsidRPr="006E0D1F">
        <w:rPr>
          <w:rFonts w:cstheme="minorHAnsi"/>
          <w:sz w:val="22"/>
          <w:szCs w:val="22"/>
        </w:rPr>
        <w:t>Dictamen.</w:t>
      </w:r>
    </w:p>
    <w:p w14:paraId="2E7E7E50" w14:textId="57FF8638" w:rsidR="00397436" w:rsidRPr="006E0D1F" w:rsidRDefault="00397436" w:rsidP="00D03177">
      <w:pPr>
        <w:spacing w:line="360" w:lineRule="auto"/>
        <w:ind w:left="708"/>
        <w:jc w:val="both"/>
        <w:rPr>
          <w:rFonts w:cstheme="minorHAnsi"/>
          <w:sz w:val="22"/>
          <w:szCs w:val="22"/>
        </w:rPr>
      </w:pPr>
      <w:r w:rsidRPr="006E0D1F">
        <w:rPr>
          <w:rFonts w:cstheme="minorHAnsi"/>
          <w:b/>
          <w:bCs/>
          <w:sz w:val="22"/>
          <w:szCs w:val="22"/>
        </w:rPr>
        <w:t>5.</w:t>
      </w:r>
      <w:r w:rsidR="00D03177" w:rsidRPr="006E0D1F">
        <w:rPr>
          <w:rFonts w:cstheme="minorHAnsi"/>
          <w:sz w:val="22"/>
          <w:szCs w:val="22"/>
        </w:rPr>
        <w:t xml:space="preserve"> </w:t>
      </w:r>
      <w:r w:rsidRPr="006E0D1F">
        <w:rPr>
          <w:rFonts w:cstheme="minorHAnsi"/>
          <w:sz w:val="22"/>
          <w:szCs w:val="22"/>
        </w:rPr>
        <w:t>Resolución.</w:t>
      </w:r>
    </w:p>
    <w:p w14:paraId="45C08021" w14:textId="54DD6715" w:rsidR="00397436" w:rsidRPr="006E0D1F" w:rsidRDefault="00397436" w:rsidP="00D03177">
      <w:pPr>
        <w:spacing w:line="360" w:lineRule="auto"/>
        <w:ind w:left="708"/>
        <w:jc w:val="both"/>
        <w:rPr>
          <w:rFonts w:cstheme="minorHAnsi"/>
          <w:sz w:val="22"/>
          <w:szCs w:val="22"/>
        </w:rPr>
      </w:pPr>
      <w:r w:rsidRPr="006E0D1F">
        <w:rPr>
          <w:rFonts w:cstheme="minorHAnsi"/>
          <w:b/>
          <w:bCs/>
          <w:sz w:val="22"/>
          <w:szCs w:val="22"/>
        </w:rPr>
        <w:t>6.</w:t>
      </w:r>
      <w:r w:rsidR="00D03177" w:rsidRPr="006E0D1F">
        <w:rPr>
          <w:rFonts w:cstheme="minorHAnsi"/>
          <w:sz w:val="22"/>
          <w:szCs w:val="22"/>
        </w:rPr>
        <w:t xml:space="preserve"> </w:t>
      </w:r>
      <w:r w:rsidRPr="006E0D1F">
        <w:rPr>
          <w:rFonts w:cstheme="minorHAnsi"/>
          <w:sz w:val="22"/>
          <w:szCs w:val="22"/>
        </w:rPr>
        <w:t>Comunicación de resultados.</w:t>
      </w:r>
    </w:p>
    <w:p w14:paraId="05004D41" w14:textId="77777777" w:rsidR="00397436" w:rsidRPr="006E0D1F" w:rsidRDefault="00397436" w:rsidP="00397436">
      <w:pPr>
        <w:spacing w:line="360" w:lineRule="auto"/>
        <w:jc w:val="both"/>
        <w:rPr>
          <w:rFonts w:cstheme="minorHAnsi"/>
          <w:sz w:val="22"/>
          <w:szCs w:val="22"/>
        </w:rPr>
      </w:pPr>
    </w:p>
    <w:p w14:paraId="58D24A98" w14:textId="6D28CEC1" w:rsidR="00397436" w:rsidRPr="006E0D1F" w:rsidRDefault="00397436" w:rsidP="00397436">
      <w:pPr>
        <w:spacing w:line="360" w:lineRule="auto"/>
        <w:jc w:val="both"/>
        <w:rPr>
          <w:rFonts w:cstheme="minorHAnsi"/>
          <w:sz w:val="22"/>
          <w:szCs w:val="22"/>
        </w:rPr>
      </w:pPr>
      <w:r w:rsidRPr="006E0D1F">
        <w:rPr>
          <w:rFonts w:cstheme="minorHAnsi"/>
          <w:sz w:val="22"/>
          <w:szCs w:val="22"/>
        </w:rPr>
        <w:t>Agotado el proceso de selección, podrá declararse que la cátedra continúa vacante. Las resoluciones de la Institución serán inapelables.</w:t>
      </w:r>
    </w:p>
    <w:p w14:paraId="16847ECA" w14:textId="77777777" w:rsidR="00397436" w:rsidRPr="006E0D1F" w:rsidRDefault="00397436" w:rsidP="00397436">
      <w:pPr>
        <w:spacing w:line="360" w:lineRule="auto"/>
        <w:jc w:val="both"/>
        <w:rPr>
          <w:rFonts w:cstheme="minorHAnsi"/>
          <w:sz w:val="22"/>
          <w:szCs w:val="22"/>
        </w:rPr>
      </w:pPr>
    </w:p>
    <w:p w14:paraId="7400CF7D" w14:textId="77777777" w:rsidR="00397436" w:rsidRPr="006E0D1F" w:rsidRDefault="00397436" w:rsidP="00397436">
      <w:pPr>
        <w:spacing w:line="360" w:lineRule="auto"/>
        <w:jc w:val="both"/>
        <w:rPr>
          <w:rFonts w:cstheme="minorHAnsi"/>
          <w:sz w:val="22"/>
          <w:szCs w:val="22"/>
        </w:rPr>
      </w:pPr>
      <w:r w:rsidRPr="006E0D1F">
        <w:rPr>
          <w:rFonts w:cstheme="minorHAnsi"/>
          <w:b/>
          <w:bCs/>
          <w:sz w:val="22"/>
          <w:szCs w:val="22"/>
        </w:rPr>
        <w:t>Los Lineamientos para la Selección y Nombramiento de Profesores</w:t>
      </w:r>
      <w:r w:rsidRPr="006E0D1F">
        <w:rPr>
          <w:rFonts w:cstheme="minorHAnsi"/>
          <w:sz w:val="22"/>
          <w:szCs w:val="22"/>
        </w:rPr>
        <w:t xml:space="preserve"> se encuentran a disposición de las y los interesados en la página web </w:t>
      </w:r>
      <w:r w:rsidRPr="006E0D1F">
        <w:rPr>
          <w:rFonts w:cstheme="minorHAnsi"/>
          <w:b/>
          <w:bCs/>
          <w:sz w:val="22"/>
          <w:szCs w:val="22"/>
        </w:rPr>
        <w:t>www.eld.edu.mx:  https://www.eld.edu.mx/normatividad/</w:t>
      </w:r>
    </w:p>
    <w:p w14:paraId="5E24F2E2" w14:textId="77777777" w:rsidR="00397436" w:rsidRPr="006E0D1F" w:rsidRDefault="00397436" w:rsidP="00397436">
      <w:pPr>
        <w:spacing w:line="360" w:lineRule="auto"/>
        <w:jc w:val="both"/>
        <w:rPr>
          <w:rFonts w:cstheme="minorHAnsi"/>
          <w:sz w:val="22"/>
          <w:szCs w:val="22"/>
        </w:rPr>
      </w:pPr>
    </w:p>
    <w:p w14:paraId="4A86A756" w14:textId="0D08A997" w:rsidR="00397436" w:rsidRPr="006E0D1F" w:rsidRDefault="00397436" w:rsidP="00397436">
      <w:pPr>
        <w:spacing w:line="360" w:lineRule="auto"/>
        <w:jc w:val="both"/>
        <w:rPr>
          <w:rFonts w:cstheme="minorHAnsi"/>
          <w:sz w:val="22"/>
          <w:szCs w:val="22"/>
        </w:rPr>
      </w:pPr>
      <w:r w:rsidRPr="006E0D1F">
        <w:rPr>
          <w:rFonts w:cstheme="minorHAnsi"/>
          <w:sz w:val="22"/>
          <w:szCs w:val="22"/>
        </w:rPr>
        <w:t xml:space="preserve">La Escuela Libre de Derecho es una institución inclusiva que cuenta con el </w:t>
      </w:r>
      <w:r w:rsidRPr="006E0D1F">
        <w:rPr>
          <w:rFonts w:cstheme="minorHAnsi"/>
          <w:b/>
          <w:bCs/>
          <w:sz w:val="22"/>
          <w:szCs w:val="22"/>
        </w:rPr>
        <w:t>Protocolo para la atención de quejas por posibles conductas contra la Dignidad de las personas, discriminación y la violencia hacia las mujeres,</w:t>
      </w:r>
      <w:r w:rsidRPr="006E0D1F">
        <w:rPr>
          <w:rFonts w:cstheme="minorHAnsi"/>
          <w:sz w:val="22"/>
          <w:szCs w:val="22"/>
        </w:rPr>
        <w:t xml:space="preserve"> que se encuentra a disposición en la página web </w:t>
      </w:r>
      <w:r w:rsidRPr="006E0D1F">
        <w:rPr>
          <w:rFonts w:cstheme="minorHAnsi"/>
          <w:b/>
          <w:bCs/>
          <w:sz w:val="22"/>
          <w:szCs w:val="22"/>
        </w:rPr>
        <w:t>www.eld.edu.mx:  https://www.eld.edu.mx/normatividad/</w:t>
      </w:r>
    </w:p>
    <w:p w14:paraId="2ACE62EA" w14:textId="77777777" w:rsidR="00397436" w:rsidRPr="006E0D1F" w:rsidRDefault="00397436" w:rsidP="00397436">
      <w:pPr>
        <w:spacing w:line="360" w:lineRule="auto"/>
        <w:jc w:val="both"/>
        <w:rPr>
          <w:rFonts w:cstheme="minorHAnsi"/>
          <w:sz w:val="22"/>
          <w:szCs w:val="22"/>
        </w:rPr>
      </w:pPr>
    </w:p>
    <w:p w14:paraId="6E8291D5" w14:textId="49E235F8" w:rsidR="008E5E2A" w:rsidRDefault="00397436" w:rsidP="00397436">
      <w:pPr>
        <w:spacing w:line="360" w:lineRule="auto"/>
        <w:jc w:val="both"/>
        <w:rPr>
          <w:rFonts w:cstheme="minorHAnsi"/>
          <w:sz w:val="22"/>
          <w:szCs w:val="22"/>
        </w:rPr>
      </w:pPr>
      <w:r w:rsidRPr="006E0D1F">
        <w:rPr>
          <w:rFonts w:cstheme="minorHAnsi"/>
          <w:sz w:val="22"/>
          <w:szCs w:val="22"/>
        </w:rPr>
        <w:t xml:space="preserve">Por lo anterior, la Unidad de Atención de Quejas acompañará el proceso de selección para garantizar una perspectiva de género y de discapacidad. Las y los interesados que requieran ajustes razonables o verificar la accesibilidad en el proceso, podrán ponerse en contacto con la Unidad de Atención de Quejas en el correo electrónico </w:t>
      </w:r>
      <w:hyperlink r:id="rId7" w:history="1">
        <w:r w:rsidR="00E54682" w:rsidRPr="00D11E79">
          <w:rPr>
            <w:rStyle w:val="Hipervnculo"/>
            <w:rFonts w:cstheme="minorHAnsi"/>
            <w:b/>
            <w:bCs/>
            <w:sz w:val="22"/>
            <w:szCs w:val="22"/>
          </w:rPr>
          <w:t>uaqinclusion@eld.edu.mx</w:t>
        </w:r>
      </w:hyperlink>
      <w:r w:rsidRPr="006E0D1F">
        <w:rPr>
          <w:rFonts w:cstheme="minorHAnsi"/>
          <w:b/>
          <w:bCs/>
          <w:sz w:val="22"/>
          <w:szCs w:val="22"/>
        </w:rPr>
        <w:t>.</w:t>
      </w:r>
    </w:p>
    <w:p w14:paraId="4BBFACC6" w14:textId="77777777" w:rsidR="00E54682" w:rsidRPr="006E0D1F" w:rsidRDefault="00E54682" w:rsidP="00397436">
      <w:pPr>
        <w:spacing w:line="360" w:lineRule="auto"/>
        <w:jc w:val="both"/>
        <w:rPr>
          <w:rFonts w:cstheme="minorHAnsi"/>
          <w:sz w:val="22"/>
          <w:szCs w:val="22"/>
        </w:rPr>
      </w:pPr>
    </w:p>
    <w:p w14:paraId="3B43966F" w14:textId="758A42C4" w:rsidR="00397436" w:rsidRPr="006E0D1F" w:rsidRDefault="00397436" w:rsidP="00397436">
      <w:pPr>
        <w:spacing w:line="360" w:lineRule="auto"/>
        <w:jc w:val="both"/>
        <w:rPr>
          <w:rFonts w:cstheme="minorHAnsi"/>
          <w:sz w:val="22"/>
          <w:szCs w:val="22"/>
        </w:rPr>
      </w:pPr>
      <w:r w:rsidRPr="006E0D1F">
        <w:rPr>
          <w:rFonts w:cstheme="minorHAnsi"/>
          <w:sz w:val="22"/>
          <w:szCs w:val="22"/>
        </w:rPr>
        <w:t>La presente convocatoria es también publicada en formatos accesibles (</w:t>
      </w:r>
      <w:r w:rsidRPr="006E0D1F">
        <w:rPr>
          <w:rFonts w:cstheme="minorHAnsi"/>
          <w:i/>
          <w:iCs/>
          <w:sz w:val="22"/>
          <w:szCs w:val="22"/>
        </w:rPr>
        <w:t>texto accesible en word; video de lengua de señas mexicana; formato de fácil lectura</w:t>
      </w:r>
      <w:r w:rsidRPr="006E0D1F">
        <w:rPr>
          <w:rFonts w:cstheme="minorHAnsi"/>
          <w:sz w:val="22"/>
          <w:szCs w:val="22"/>
        </w:rPr>
        <w:t xml:space="preserve">) en la página web </w:t>
      </w:r>
      <w:r w:rsidRPr="006E0D1F">
        <w:rPr>
          <w:rFonts w:cstheme="minorHAnsi"/>
          <w:b/>
          <w:bCs/>
          <w:sz w:val="22"/>
          <w:szCs w:val="22"/>
        </w:rPr>
        <w:t xml:space="preserve">www.eld.edu.mx </w:t>
      </w:r>
    </w:p>
    <w:p w14:paraId="2AEF0195" w14:textId="2E465F1B" w:rsidR="00397436" w:rsidRPr="006E0D1F" w:rsidRDefault="00397436" w:rsidP="00D03177">
      <w:pPr>
        <w:spacing w:line="360" w:lineRule="auto"/>
        <w:jc w:val="center"/>
        <w:rPr>
          <w:rFonts w:cstheme="minorHAnsi"/>
          <w:sz w:val="22"/>
          <w:szCs w:val="22"/>
        </w:rPr>
      </w:pPr>
    </w:p>
    <w:p w14:paraId="2E1C8221" w14:textId="179D7818" w:rsidR="00397436" w:rsidRPr="006E0D1F" w:rsidRDefault="00397436" w:rsidP="00D03177">
      <w:pPr>
        <w:spacing w:line="360" w:lineRule="auto"/>
        <w:jc w:val="center"/>
        <w:rPr>
          <w:rFonts w:cstheme="minorHAnsi"/>
          <w:b/>
          <w:bCs/>
          <w:sz w:val="22"/>
          <w:szCs w:val="22"/>
        </w:rPr>
      </w:pPr>
      <w:r w:rsidRPr="006E0D1F">
        <w:rPr>
          <w:rFonts w:cstheme="minorHAnsi"/>
          <w:b/>
          <w:bCs/>
          <w:sz w:val="22"/>
          <w:szCs w:val="22"/>
        </w:rPr>
        <w:t>Atentamente</w:t>
      </w:r>
    </w:p>
    <w:p w14:paraId="2E88BA85" w14:textId="77777777" w:rsidR="00397436" w:rsidRPr="006E0D1F" w:rsidRDefault="00397436" w:rsidP="00D03177">
      <w:pPr>
        <w:spacing w:line="360" w:lineRule="auto"/>
        <w:jc w:val="center"/>
        <w:rPr>
          <w:rFonts w:cstheme="minorHAnsi"/>
          <w:b/>
          <w:bCs/>
          <w:sz w:val="22"/>
          <w:szCs w:val="22"/>
        </w:rPr>
      </w:pPr>
      <w:r w:rsidRPr="006E0D1F">
        <w:rPr>
          <w:rFonts w:cstheme="minorHAnsi"/>
          <w:b/>
          <w:bCs/>
          <w:sz w:val="22"/>
          <w:szCs w:val="22"/>
        </w:rPr>
        <w:t>Ricardo Antonio Silva Díaz</w:t>
      </w:r>
    </w:p>
    <w:p w14:paraId="4E6845A0" w14:textId="77777777" w:rsidR="00397436" w:rsidRPr="006E0D1F" w:rsidRDefault="00397436" w:rsidP="00D03177">
      <w:pPr>
        <w:spacing w:line="360" w:lineRule="auto"/>
        <w:jc w:val="center"/>
        <w:rPr>
          <w:rFonts w:cstheme="minorHAnsi"/>
          <w:b/>
          <w:bCs/>
          <w:sz w:val="22"/>
          <w:szCs w:val="22"/>
        </w:rPr>
      </w:pPr>
      <w:r w:rsidRPr="006E0D1F">
        <w:rPr>
          <w:rFonts w:cstheme="minorHAnsi"/>
          <w:b/>
          <w:bCs/>
          <w:sz w:val="22"/>
          <w:szCs w:val="22"/>
        </w:rPr>
        <w:t>Rector</w:t>
      </w:r>
    </w:p>
    <w:p w14:paraId="0B4F578D" w14:textId="77777777" w:rsidR="0037705D" w:rsidRPr="006E0D1F" w:rsidRDefault="0037705D" w:rsidP="00397436">
      <w:pPr>
        <w:spacing w:line="360" w:lineRule="auto"/>
        <w:jc w:val="both"/>
        <w:rPr>
          <w:rFonts w:cstheme="minorHAnsi"/>
          <w:sz w:val="22"/>
          <w:szCs w:val="22"/>
        </w:rPr>
      </w:pPr>
    </w:p>
    <w:sectPr w:rsidR="0037705D" w:rsidRPr="006E0D1F" w:rsidSect="00875708">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027E" w14:textId="77777777" w:rsidR="005C6359" w:rsidRDefault="005C6359" w:rsidP="00875708">
      <w:r>
        <w:separator/>
      </w:r>
    </w:p>
  </w:endnote>
  <w:endnote w:type="continuationSeparator" w:id="0">
    <w:p w14:paraId="55AF223E" w14:textId="77777777" w:rsidR="005C6359" w:rsidRDefault="005C6359" w:rsidP="0087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281317"/>
      <w:docPartObj>
        <w:docPartGallery w:val="Page Numbers (Bottom of Page)"/>
        <w:docPartUnique/>
      </w:docPartObj>
    </w:sdtPr>
    <w:sdtContent>
      <w:p w14:paraId="12C732E6" w14:textId="191C377C" w:rsidR="00875708" w:rsidRDefault="00875708">
        <w:pPr>
          <w:pStyle w:val="Piedepgina"/>
          <w:jc w:val="center"/>
        </w:pPr>
        <w:r>
          <w:fldChar w:fldCharType="begin"/>
        </w:r>
        <w:r>
          <w:instrText>PAGE   \* MERGEFORMAT</w:instrText>
        </w:r>
        <w:r>
          <w:fldChar w:fldCharType="separate"/>
        </w:r>
        <w:r>
          <w:rPr>
            <w:lang w:val="es-ES"/>
          </w:rPr>
          <w:t>2</w:t>
        </w:r>
        <w:r>
          <w:fldChar w:fldCharType="end"/>
        </w:r>
      </w:p>
    </w:sdtContent>
  </w:sdt>
  <w:p w14:paraId="15BADA7B" w14:textId="77777777" w:rsidR="00875708" w:rsidRDefault="008757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EA3A" w14:textId="77777777" w:rsidR="005C6359" w:rsidRDefault="005C6359" w:rsidP="00875708">
      <w:r>
        <w:separator/>
      </w:r>
    </w:p>
  </w:footnote>
  <w:footnote w:type="continuationSeparator" w:id="0">
    <w:p w14:paraId="55E46DC9" w14:textId="77777777" w:rsidR="005C6359" w:rsidRDefault="005C6359" w:rsidP="0087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388"/>
    </w:tblGrid>
    <w:tr w:rsidR="00875708" w14:paraId="5184595E" w14:textId="77777777" w:rsidTr="00672DFF">
      <w:tc>
        <w:tcPr>
          <w:tcW w:w="4252" w:type="dxa"/>
        </w:tcPr>
        <w:p w14:paraId="22EB34E3" w14:textId="77777777" w:rsidR="00875708" w:rsidRDefault="00875708" w:rsidP="00875708">
          <w:bookmarkStart w:id="0" w:name="_Hlk9355220"/>
          <w:bookmarkStart w:id="1" w:name="_Hlk9355221"/>
          <w:bookmarkStart w:id="2" w:name="_Hlk9356607"/>
          <w:bookmarkStart w:id="3" w:name="_Hlk9356608"/>
          <w:bookmarkStart w:id="4" w:name="_Hlk9356651"/>
          <w:bookmarkStart w:id="5" w:name="_Hlk9356652"/>
          <w:bookmarkStart w:id="6" w:name="_Hlk12642924"/>
          <w:bookmarkStart w:id="7" w:name="_Hlk12642925"/>
          <w:bookmarkStart w:id="8" w:name="_Hlk18492263"/>
          <w:bookmarkStart w:id="9" w:name="_Hlk18492264"/>
          <w:bookmarkStart w:id="10" w:name="_Hlk18513169"/>
          <w:bookmarkStart w:id="11" w:name="_Hlk18513170"/>
          <w:bookmarkStart w:id="12" w:name="_Hlk32250193"/>
          <w:bookmarkStart w:id="13" w:name="_Hlk32250194"/>
          <w:bookmarkStart w:id="14" w:name="_Hlk84578524"/>
          <w:bookmarkStart w:id="15" w:name="_Hlk84578525"/>
          <w:bookmarkStart w:id="16" w:name="_Hlk97276279"/>
          <w:bookmarkStart w:id="17" w:name="_Hlk97276280"/>
          <w:r w:rsidRPr="005B73DA">
            <w:rPr>
              <w:noProof/>
            </w:rPr>
            <w:drawing>
              <wp:inline distT="0" distB="0" distL="0" distR="0" wp14:anchorId="1361B513" wp14:editId="266C4C1B">
                <wp:extent cx="675501" cy="753470"/>
                <wp:effectExtent l="0" t="0" r="0" b="8890"/>
                <wp:docPr id="2" name="Imagen 2" descr="C:\Users\Renata\Desktop\logo-alta-resolucio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Desktop\logo-alta-resolucion-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600" cy="791505"/>
                        </a:xfrm>
                        <a:prstGeom prst="rect">
                          <a:avLst/>
                        </a:prstGeom>
                        <a:noFill/>
                        <a:ln>
                          <a:noFill/>
                        </a:ln>
                      </pic:spPr>
                    </pic:pic>
                  </a:graphicData>
                </a:graphic>
              </wp:inline>
            </w:drawing>
          </w:r>
        </w:p>
      </w:tc>
      <w:tc>
        <w:tcPr>
          <w:tcW w:w="5388" w:type="dxa"/>
        </w:tcPr>
        <w:p w14:paraId="3458AC93" w14:textId="77777777" w:rsidR="00875708" w:rsidRPr="003F1105" w:rsidRDefault="00875708" w:rsidP="00875708">
          <w:pPr>
            <w:spacing w:line="240" w:lineRule="exact"/>
            <w:jc w:val="right"/>
            <w:rPr>
              <w:rFonts w:ascii="Times New Roman" w:hAnsi="Times New Roman" w:cs="Times New Roman"/>
              <w:i/>
              <w:sz w:val="20"/>
              <w:szCs w:val="20"/>
            </w:rPr>
          </w:pPr>
          <w:r w:rsidRPr="003F1105">
            <w:rPr>
              <w:rFonts w:ascii="Times New Roman" w:hAnsi="Times New Roman" w:cs="Times New Roman"/>
              <w:i/>
              <w:sz w:val="20"/>
              <w:szCs w:val="20"/>
            </w:rPr>
            <w:t>Con honor, disciplina y excelencia académica,</w:t>
          </w:r>
        </w:p>
        <w:p w14:paraId="48E16183" w14:textId="77777777" w:rsidR="00875708" w:rsidRPr="003F1105" w:rsidRDefault="00875708" w:rsidP="00875708">
          <w:pPr>
            <w:spacing w:line="240" w:lineRule="exact"/>
            <w:jc w:val="right"/>
            <w:rPr>
              <w:rFonts w:ascii="Times New Roman" w:hAnsi="Times New Roman" w:cs="Times New Roman"/>
              <w:i/>
              <w:sz w:val="20"/>
              <w:szCs w:val="20"/>
            </w:rPr>
          </w:pPr>
          <w:r w:rsidRPr="003F1105">
            <w:rPr>
              <w:rFonts w:ascii="Times New Roman" w:hAnsi="Times New Roman" w:cs="Times New Roman"/>
              <w:i/>
              <w:sz w:val="20"/>
              <w:szCs w:val="20"/>
            </w:rPr>
            <w:t>forjamos juristas consagrados a luchar</w:t>
          </w:r>
        </w:p>
        <w:p w14:paraId="0966BDD4" w14:textId="77777777" w:rsidR="00875708" w:rsidRPr="003F1105" w:rsidRDefault="00875708" w:rsidP="00875708">
          <w:pPr>
            <w:spacing w:line="240" w:lineRule="exact"/>
            <w:jc w:val="right"/>
            <w:rPr>
              <w:rFonts w:ascii="Times New Roman" w:hAnsi="Times New Roman" w:cs="Times New Roman"/>
              <w:i/>
              <w:sz w:val="20"/>
              <w:szCs w:val="20"/>
            </w:rPr>
          </w:pPr>
          <w:r w:rsidRPr="003F1105">
            <w:rPr>
              <w:rFonts w:ascii="Times New Roman" w:hAnsi="Times New Roman" w:cs="Times New Roman"/>
              <w:i/>
              <w:sz w:val="20"/>
              <w:szCs w:val="20"/>
            </w:rPr>
            <w:t>por la justicia y la libertad.</w:t>
          </w:r>
        </w:p>
        <w:p w14:paraId="458D1C52" w14:textId="77777777" w:rsidR="00875708" w:rsidRPr="003F1105" w:rsidRDefault="00875708" w:rsidP="00875708">
          <w:pPr>
            <w:spacing w:line="240" w:lineRule="exact"/>
            <w:jc w:val="right"/>
            <w:rPr>
              <w:rFonts w:ascii="Times New Roman" w:hAnsi="Times New Roman" w:cs="Times New Roman"/>
              <w:i/>
            </w:rPr>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tbl>
  <w:p w14:paraId="5D655459" w14:textId="77777777" w:rsidR="00875708" w:rsidRPr="00585479" w:rsidRDefault="00875708" w:rsidP="00875708">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F61"/>
    <w:multiLevelType w:val="hybridMultilevel"/>
    <w:tmpl w:val="4502D062"/>
    <w:lvl w:ilvl="0" w:tplc="0E90158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36"/>
    <w:rsid w:val="001B6D02"/>
    <w:rsid w:val="002F17D4"/>
    <w:rsid w:val="0037705D"/>
    <w:rsid w:val="00397436"/>
    <w:rsid w:val="004D6655"/>
    <w:rsid w:val="00541EC2"/>
    <w:rsid w:val="005C6359"/>
    <w:rsid w:val="006E0D1F"/>
    <w:rsid w:val="00771C2D"/>
    <w:rsid w:val="007D666F"/>
    <w:rsid w:val="00875708"/>
    <w:rsid w:val="008E5E2A"/>
    <w:rsid w:val="00B41102"/>
    <w:rsid w:val="00C611D0"/>
    <w:rsid w:val="00D03177"/>
    <w:rsid w:val="00E253C5"/>
    <w:rsid w:val="00E54682"/>
    <w:rsid w:val="00EA5BA0"/>
    <w:rsid w:val="00EB5D89"/>
    <w:rsid w:val="00F34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571C"/>
  <w15:chartTrackingRefBased/>
  <w15:docId w15:val="{197CFCED-55B5-6B4E-AEF0-C082B946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74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3177"/>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D03177"/>
    <w:rPr>
      <w:b/>
      <w:bCs/>
    </w:rPr>
  </w:style>
  <w:style w:type="character" w:customStyle="1" w:styleId="apple-converted-space">
    <w:name w:val="apple-converted-space"/>
    <w:basedOn w:val="Fuentedeprrafopredeter"/>
    <w:rsid w:val="00D03177"/>
  </w:style>
  <w:style w:type="paragraph" w:styleId="Prrafodelista">
    <w:name w:val="List Paragraph"/>
    <w:basedOn w:val="Normal"/>
    <w:uiPriority w:val="34"/>
    <w:qFormat/>
    <w:rsid w:val="00D03177"/>
    <w:pPr>
      <w:ind w:left="720"/>
      <w:contextualSpacing/>
    </w:pPr>
  </w:style>
  <w:style w:type="paragraph" w:styleId="Encabezado">
    <w:name w:val="header"/>
    <w:basedOn w:val="Normal"/>
    <w:link w:val="EncabezadoCar"/>
    <w:uiPriority w:val="99"/>
    <w:unhideWhenUsed/>
    <w:rsid w:val="00875708"/>
    <w:pPr>
      <w:tabs>
        <w:tab w:val="center" w:pos="4419"/>
        <w:tab w:val="right" w:pos="8838"/>
      </w:tabs>
    </w:pPr>
  </w:style>
  <w:style w:type="character" w:customStyle="1" w:styleId="EncabezadoCar">
    <w:name w:val="Encabezado Car"/>
    <w:basedOn w:val="Fuentedeprrafopredeter"/>
    <w:link w:val="Encabezado"/>
    <w:uiPriority w:val="99"/>
    <w:rsid w:val="00875708"/>
    <w:rPr>
      <w:lang w:val="es-ES_tradnl"/>
    </w:rPr>
  </w:style>
  <w:style w:type="paragraph" w:styleId="Piedepgina">
    <w:name w:val="footer"/>
    <w:basedOn w:val="Normal"/>
    <w:link w:val="PiedepginaCar"/>
    <w:uiPriority w:val="99"/>
    <w:unhideWhenUsed/>
    <w:rsid w:val="00875708"/>
    <w:pPr>
      <w:tabs>
        <w:tab w:val="center" w:pos="4419"/>
        <w:tab w:val="right" w:pos="8838"/>
      </w:tabs>
    </w:pPr>
  </w:style>
  <w:style w:type="character" w:customStyle="1" w:styleId="PiedepginaCar">
    <w:name w:val="Pie de página Car"/>
    <w:basedOn w:val="Fuentedeprrafopredeter"/>
    <w:link w:val="Piedepgina"/>
    <w:uiPriority w:val="99"/>
    <w:rsid w:val="00875708"/>
    <w:rPr>
      <w:lang w:val="es-ES_tradnl"/>
    </w:rPr>
  </w:style>
  <w:style w:type="character" w:styleId="Hipervnculo">
    <w:name w:val="Hyperlink"/>
    <w:basedOn w:val="Fuentedeprrafopredeter"/>
    <w:uiPriority w:val="99"/>
    <w:unhideWhenUsed/>
    <w:rsid w:val="00E54682"/>
    <w:rPr>
      <w:color w:val="0563C1" w:themeColor="hyperlink"/>
      <w:u w:val="single"/>
    </w:rPr>
  </w:style>
  <w:style w:type="character" w:styleId="Mencinsinresolver">
    <w:name w:val="Unresolved Mention"/>
    <w:basedOn w:val="Fuentedeprrafopredeter"/>
    <w:uiPriority w:val="99"/>
    <w:semiHidden/>
    <w:unhideWhenUsed/>
    <w:rsid w:val="00E54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4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aqinclusion@eld.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937</Words>
  <Characters>5156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brecerrodelagarza@gmail.com</dc:creator>
  <cp:keywords/>
  <dc:description/>
  <cp:lastModifiedBy>rsandoval@eld.edu.mx</cp:lastModifiedBy>
  <cp:revision>8</cp:revision>
  <cp:lastPrinted>2022-03-04T15:22:00Z</cp:lastPrinted>
  <dcterms:created xsi:type="dcterms:W3CDTF">2022-03-04T15:07:00Z</dcterms:created>
  <dcterms:modified xsi:type="dcterms:W3CDTF">2022-03-04T16:09:00Z</dcterms:modified>
</cp:coreProperties>
</file>